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EA" w:rsidRPr="00EA41EA" w:rsidRDefault="00EA41EA" w:rsidP="00EA41EA">
      <w:pPr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EA41E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B6AC7" w:rsidRPr="00EA41EA" w:rsidRDefault="00FB575A" w:rsidP="00EA41EA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A41EA">
        <w:rPr>
          <w:rFonts w:ascii="Times New Roman" w:hAnsi="Times New Roman" w:cs="Times New Roman"/>
          <w:sz w:val="28"/>
        </w:rPr>
        <w:t>Объект проектирования территориально расположен в Косино-Ухтомском районе Московской области. Общая площадь проектирования составляет 1.2 га.</w:t>
      </w:r>
    </w:p>
    <w:p w:rsidR="00FB575A" w:rsidRPr="00EA41EA" w:rsidRDefault="00FB575A" w:rsidP="00EA41EA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A41EA">
        <w:rPr>
          <w:rFonts w:ascii="Times New Roman" w:hAnsi="Times New Roman" w:cs="Times New Roman"/>
          <w:sz w:val="28"/>
        </w:rPr>
        <w:t>Архитектурно планировочное решение выполнено</w:t>
      </w:r>
      <w:r w:rsidR="008C300A" w:rsidRPr="00EA41EA">
        <w:rPr>
          <w:rFonts w:ascii="Times New Roman" w:hAnsi="Times New Roman" w:cs="Times New Roman"/>
          <w:sz w:val="28"/>
        </w:rPr>
        <w:t xml:space="preserve"> в регулярном стиле. В данном проекте выполняется несколько функциональных зон:</w:t>
      </w:r>
      <w:r w:rsidR="00E60527">
        <w:rPr>
          <w:rFonts w:ascii="Times New Roman" w:hAnsi="Times New Roman" w:cs="Times New Roman"/>
          <w:sz w:val="28"/>
        </w:rPr>
        <w:t xml:space="preserve"> две детские</w:t>
      </w:r>
      <w:r w:rsidR="008C300A" w:rsidRPr="00EA41EA">
        <w:rPr>
          <w:rFonts w:ascii="Times New Roman" w:hAnsi="Times New Roman" w:cs="Times New Roman"/>
          <w:sz w:val="28"/>
        </w:rPr>
        <w:t xml:space="preserve"> зон</w:t>
      </w:r>
      <w:r w:rsidR="00E60527">
        <w:rPr>
          <w:rFonts w:ascii="Times New Roman" w:hAnsi="Times New Roman" w:cs="Times New Roman"/>
          <w:sz w:val="28"/>
        </w:rPr>
        <w:t xml:space="preserve">ы и </w:t>
      </w:r>
      <w:r w:rsidR="008C300A" w:rsidRPr="00EA41EA">
        <w:rPr>
          <w:rFonts w:ascii="Times New Roman" w:hAnsi="Times New Roman" w:cs="Times New Roman"/>
          <w:sz w:val="28"/>
        </w:rPr>
        <w:t xml:space="preserve">зона отдыха. </w:t>
      </w:r>
    </w:p>
    <w:p w:rsidR="008C300A" w:rsidRPr="00EA41EA" w:rsidRDefault="008C300A" w:rsidP="00EA41EA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A41EA">
        <w:rPr>
          <w:rFonts w:ascii="Times New Roman" w:hAnsi="Times New Roman" w:cs="Times New Roman"/>
          <w:sz w:val="28"/>
        </w:rPr>
        <w:t>Зона тихого отдыха проектируется в центре дворового пространства, представляет собой обособленную ландшафтную группу с</w:t>
      </w:r>
      <w:r w:rsidR="00E60527">
        <w:rPr>
          <w:rFonts w:ascii="Times New Roman" w:hAnsi="Times New Roman" w:cs="Times New Roman"/>
          <w:sz w:val="28"/>
        </w:rPr>
        <w:t xml:space="preserve"> клумбами, газоном,</w:t>
      </w:r>
      <w:r w:rsidRPr="00EA41EA">
        <w:rPr>
          <w:rFonts w:ascii="Times New Roman" w:hAnsi="Times New Roman" w:cs="Times New Roman"/>
          <w:sz w:val="28"/>
        </w:rPr>
        <w:t xml:space="preserve"> лавочками дл</w:t>
      </w:r>
      <w:r w:rsidR="00E60527">
        <w:rPr>
          <w:rFonts w:ascii="Times New Roman" w:hAnsi="Times New Roman" w:cs="Times New Roman"/>
          <w:sz w:val="28"/>
        </w:rPr>
        <w:t>я отдыха</w:t>
      </w:r>
    </w:p>
    <w:p w:rsidR="008C300A" w:rsidRPr="00EA41EA" w:rsidRDefault="00D67F3B" w:rsidP="00EA41EA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зоны отдыха мы можем</w:t>
      </w:r>
      <w:r w:rsidR="008C300A" w:rsidRPr="00EA41EA">
        <w:rPr>
          <w:rFonts w:ascii="Times New Roman" w:hAnsi="Times New Roman" w:cs="Times New Roman"/>
          <w:sz w:val="28"/>
        </w:rPr>
        <w:t xml:space="preserve"> попасть </w:t>
      </w:r>
      <w:r w:rsidR="00E60527">
        <w:rPr>
          <w:rFonts w:ascii="Times New Roman" w:hAnsi="Times New Roman" w:cs="Times New Roman"/>
          <w:sz w:val="28"/>
        </w:rPr>
        <w:t xml:space="preserve">на детские площадки. </w:t>
      </w:r>
      <w:r w:rsidR="008C300A" w:rsidRPr="00EA41EA">
        <w:rPr>
          <w:rFonts w:ascii="Times New Roman" w:hAnsi="Times New Roman" w:cs="Times New Roman"/>
          <w:sz w:val="28"/>
        </w:rPr>
        <w:t>Как видно мы проектируем 2 детской зоны, одна для детей от 0-6лет, другая от 7-14лет.</w:t>
      </w:r>
    </w:p>
    <w:p w:rsidR="00EA41EA" w:rsidRPr="00EA41EA" w:rsidRDefault="00E60527" w:rsidP="00E605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C300A" w:rsidRPr="00EA41EA">
        <w:rPr>
          <w:rFonts w:ascii="Times New Roman" w:hAnsi="Times New Roman" w:cs="Times New Roman"/>
          <w:sz w:val="28"/>
        </w:rPr>
        <w:t xml:space="preserve">Регулярные линии дорожно-транспортной сети сглаживают плавные линии посадок. В качестве мощения для детских площадок </w:t>
      </w:r>
      <w:r w:rsidR="00EA41EA" w:rsidRPr="00EA41EA">
        <w:rPr>
          <w:rFonts w:ascii="Times New Roman" w:hAnsi="Times New Roman" w:cs="Times New Roman"/>
          <w:sz w:val="28"/>
        </w:rPr>
        <w:t xml:space="preserve">используем покрытие из резиновой крошки. Для мощения дорожек используем однотонный красный клинкерный кирпич. </w:t>
      </w:r>
    </w:p>
    <w:p w:rsidR="00E60527" w:rsidRDefault="00E60527" w:rsidP="00E60527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Двор имеет несколько входов, что обеспечивает удобную доступность как пешеходов, так и автомобилей с разных магистралей. </w:t>
      </w:r>
      <w:bookmarkStart w:id="0" w:name="_GoBack"/>
      <w:bookmarkEnd w:id="0"/>
    </w:p>
    <w:p w:rsidR="00E60527" w:rsidRDefault="00EA41EA" w:rsidP="00EA41EA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A41EA">
        <w:rPr>
          <w:rFonts w:ascii="Times New Roman" w:hAnsi="Times New Roman" w:cs="Times New Roman"/>
          <w:sz w:val="28"/>
        </w:rPr>
        <w:t>Из растений предпочтение отдается</w:t>
      </w:r>
      <w:r w:rsidR="008C300A" w:rsidRPr="00EA41EA">
        <w:rPr>
          <w:rFonts w:ascii="Times New Roman" w:hAnsi="Times New Roman" w:cs="Times New Roman"/>
          <w:sz w:val="28"/>
        </w:rPr>
        <w:t xml:space="preserve"> </w:t>
      </w:r>
      <w:r w:rsidRPr="00EA41EA">
        <w:rPr>
          <w:rFonts w:ascii="Times New Roman" w:hAnsi="Times New Roman" w:cs="Times New Roman"/>
          <w:sz w:val="28"/>
        </w:rPr>
        <w:t>красивым и неприхотливым деревьям. Ландшафтная группа включает в себя</w:t>
      </w:r>
      <w:r w:rsidR="00E60527" w:rsidRPr="00E60527">
        <w:rPr>
          <w:rFonts w:ascii="Times New Roman" w:hAnsi="Times New Roman" w:cs="Times New Roman"/>
          <w:sz w:val="28"/>
        </w:rPr>
        <w:t xml:space="preserve">: </w:t>
      </w:r>
      <w:r w:rsidR="00E60527">
        <w:rPr>
          <w:rFonts w:ascii="Times New Roman" w:hAnsi="Times New Roman" w:cs="Times New Roman"/>
          <w:sz w:val="28"/>
        </w:rPr>
        <w:t>каштан конский обыкновенный, вейгела цветущая, ель колючая сизая, чубушник венечный, бересклет крылатый и можжевельник горизонтальный.</w:t>
      </w:r>
    </w:p>
    <w:p w:rsidR="008C300A" w:rsidRPr="00EA41EA" w:rsidRDefault="008C300A" w:rsidP="00EA41EA">
      <w:pPr>
        <w:ind w:firstLine="426"/>
        <w:jc w:val="both"/>
        <w:rPr>
          <w:rFonts w:ascii="Times New Roman" w:hAnsi="Times New Roman" w:cs="Times New Roman"/>
          <w:sz w:val="28"/>
        </w:rPr>
      </w:pPr>
    </w:p>
    <w:sectPr w:rsidR="008C300A" w:rsidRPr="00EA41EA" w:rsidSect="000B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575A"/>
    <w:rsid w:val="000B3966"/>
    <w:rsid w:val="006B6AC7"/>
    <w:rsid w:val="008C300A"/>
    <w:rsid w:val="00D67F3B"/>
    <w:rsid w:val="00E60527"/>
    <w:rsid w:val="00EA41EA"/>
    <w:rsid w:val="00FB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Антон Опритов</cp:lastModifiedBy>
  <cp:revision>4</cp:revision>
  <dcterms:created xsi:type="dcterms:W3CDTF">2017-06-16T19:46:00Z</dcterms:created>
  <dcterms:modified xsi:type="dcterms:W3CDTF">2017-06-17T09:02:00Z</dcterms:modified>
</cp:coreProperties>
</file>