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CD" w:rsidRDefault="00076A83" w:rsidP="00561A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 к проекту.</w:t>
      </w:r>
    </w:p>
    <w:p w:rsidR="00076A83" w:rsidRPr="00076A83" w:rsidRDefault="00076A83" w:rsidP="00561A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Благоустройство двора «Назад в будущее»</w:t>
      </w:r>
    </w:p>
    <w:p w:rsidR="00800DB9" w:rsidRDefault="00800DB9">
      <w:pPr>
        <w:rPr>
          <w:sz w:val="32"/>
          <w:szCs w:val="32"/>
        </w:rPr>
      </w:pPr>
      <w:bookmarkStart w:id="0" w:name="_GoBack"/>
      <w:bookmarkEnd w:id="0"/>
      <w:r w:rsidRPr="00076A83">
        <w:rPr>
          <w:sz w:val="32"/>
          <w:szCs w:val="32"/>
        </w:rPr>
        <w:t>Проектируемая территория располагается</w:t>
      </w:r>
      <w:r w:rsidR="0030124B" w:rsidRPr="00076A83">
        <w:rPr>
          <w:sz w:val="32"/>
          <w:szCs w:val="32"/>
        </w:rPr>
        <w:t xml:space="preserve"> в Косино-</w:t>
      </w:r>
      <w:r w:rsidR="000E2493" w:rsidRPr="00076A83">
        <w:rPr>
          <w:sz w:val="32"/>
          <w:szCs w:val="32"/>
        </w:rPr>
        <w:t xml:space="preserve">Ухтомском районе Московской области. Общая площадь </w:t>
      </w:r>
      <w:r w:rsidRPr="00076A83">
        <w:rPr>
          <w:sz w:val="32"/>
          <w:szCs w:val="32"/>
        </w:rPr>
        <w:t xml:space="preserve">проектируемого участка </w:t>
      </w:r>
      <w:r w:rsidR="000E2493" w:rsidRPr="00076A83">
        <w:rPr>
          <w:sz w:val="32"/>
          <w:szCs w:val="32"/>
        </w:rPr>
        <w:t>составляет 1.2 га.</w:t>
      </w:r>
    </w:p>
    <w:p w:rsidR="005E2E53" w:rsidRDefault="00076A83" w:rsidP="005E2E53">
      <w:pPr>
        <w:rPr>
          <w:sz w:val="32"/>
          <w:szCs w:val="32"/>
        </w:rPr>
      </w:pPr>
      <w:r>
        <w:rPr>
          <w:sz w:val="32"/>
          <w:szCs w:val="32"/>
        </w:rPr>
        <w:t xml:space="preserve">Название этого двора выбрано не случайно, так как немало важную роль  для ландшафтного дизайнера является создание архитектурно-ландшафтного объекта, на основании уже существующих опытов отечественных и зарубежных </w:t>
      </w:r>
      <w:r w:rsidR="005E2E53">
        <w:rPr>
          <w:sz w:val="32"/>
          <w:szCs w:val="32"/>
        </w:rPr>
        <w:t xml:space="preserve">гениев этой области. Гармоничное сочетание аспектов объекта, должно вызывать не только эстетическое наслаждение, но и физическое у наблюдателя, попросту говоря, все должно быть выполнено </w:t>
      </w:r>
      <w:proofErr w:type="spellStart"/>
      <w:r w:rsidR="005E2E53">
        <w:rPr>
          <w:sz w:val="32"/>
          <w:szCs w:val="32"/>
        </w:rPr>
        <w:t>эргономически</w:t>
      </w:r>
      <w:proofErr w:type="spellEnd"/>
      <w:r w:rsidR="005E2E53">
        <w:rPr>
          <w:sz w:val="32"/>
          <w:szCs w:val="32"/>
        </w:rPr>
        <w:t xml:space="preserve"> правильно для людей. </w:t>
      </w:r>
    </w:p>
    <w:p w:rsidR="00400061" w:rsidRDefault="00400061" w:rsidP="00400061">
      <w:pPr>
        <w:rPr>
          <w:sz w:val="32"/>
          <w:szCs w:val="32"/>
        </w:rPr>
      </w:pPr>
      <w:r>
        <w:rPr>
          <w:sz w:val="32"/>
          <w:szCs w:val="32"/>
        </w:rPr>
        <w:t>Благоустройство двора выполнено в регулярном стиле, но для достижения художественной красоты, использовали «зеленый лабиринт» - не утративший с годами ландшафтный акцент, а также новые уже авторские клумбы и насаждения плавных форм.</w:t>
      </w:r>
    </w:p>
    <w:p w:rsidR="00400061" w:rsidRDefault="00400061" w:rsidP="00400061">
      <w:pPr>
        <w:rPr>
          <w:sz w:val="32"/>
          <w:szCs w:val="32"/>
        </w:rPr>
      </w:pPr>
      <w:r>
        <w:rPr>
          <w:sz w:val="32"/>
          <w:szCs w:val="32"/>
        </w:rPr>
        <w:t>В соответствии с этой смысловой направленностью, данный участок включает в себя следующие функциональные зоны</w:t>
      </w:r>
      <w:r w:rsidR="00CF650D">
        <w:rPr>
          <w:sz w:val="32"/>
          <w:szCs w:val="32"/>
        </w:rPr>
        <w:t>:</w:t>
      </w:r>
    </w:p>
    <w:p w:rsidR="007F0FAF" w:rsidRPr="007F0FAF" w:rsidRDefault="007F0FAF" w:rsidP="007F0FAF">
      <w:pPr>
        <w:pStyle w:val="a3"/>
        <w:numPr>
          <w:ilvl w:val="0"/>
          <w:numId w:val="2"/>
        </w:numPr>
        <w:rPr>
          <w:sz w:val="32"/>
          <w:szCs w:val="32"/>
        </w:rPr>
      </w:pPr>
      <w:r w:rsidRPr="007F0FAF">
        <w:rPr>
          <w:sz w:val="32"/>
          <w:szCs w:val="32"/>
        </w:rPr>
        <w:t>зона детской площадки.</w:t>
      </w:r>
    </w:p>
    <w:p w:rsidR="007F0FAF" w:rsidRDefault="007F0FAF" w:rsidP="007F0FAF">
      <w:pPr>
        <w:pStyle w:val="a3"/>
        <w:numPr>
          <w:ilvl w:val="0"/>
          <w:numId w:val="2"/>
        </w:numPr>
        <w:rPr>
          <w:sz w:val="32"/>
          <w:szCs w:val="32"/>
        </w:rPr>
      </w:pPr>
      <w:r w:rsidRPr="007F0FAF">
        <w:rPr>
          <w:sz w:val="32"/>
          <w:szCs w:val="32"/>
        </w:rPr>
        <w:t xml:space="preserve">зона для отдыха </w:t>
      </w:r>
      <w:proofErr w:type="spellStart"/>
      <w:r w:rsidRPr="007F0FAF">
        <w:rPr>
          <w:sz w:val="32"/>
          <w:szCs w:val="32"/>
        </w:rPr>
        <w:t>взростлого</w:t>
      </w:r>
      <w:proofErr w:type="spellEnd"/>
      <w:r w:rsidRPr="007F0FAF">
        <w:rPr>
          <w:sz w:val="32"/>
          <w:szCs w:val="32"/>
        </w:rPr>
        <w:t xml:space="preserve"> населения.</w:t>
      </w:r>
    </w:p>
    <w:p w:rsidR="007F0FAF" w:rsidRDefault="007F0FAF" w:rsidP="007F0FAF">
      <w:pPr>
        <w:pStyle w:val="a3"/>
        <w:numPr>
          <w:ilvl w:val="0"/>
          <w:numId w:val="2"/>
        </w:numPr>
        <w:rPr>
          <w:sz w:val="32"/>
          <w:szCs w:val="32"/>
        </w:rPr>
      </w:pPr>
      <w:r w:rsidRPr="007F0FAF">
        <w:rPr>
          <w:sz w:val="32"/>
          <w:szCs w:val="32"/>
        </w:rPr>
        <w:t>зона тихого отдыха.</w:t>
      </w:r>
    </w:p>
    <w:p w:rsidR="007F0FAF" w:rsidRDefault="00776395" w:rsidP="00776395">
      <w:pPr>
        <w:pStyle w:val="a3"/>
        <w:numPr>
          <w:ilvl w:val="0"/>
          <w:numId w:val="2"/>
        </w:numPr>
        <w:rPr>
          <w:sz w:val="32"/>
          <w:szCs w:val="32"/>
        </w:rPr>
      </w:pPr>
      <w:r w:rsidRPr="00776395">
        <w:rPr>
          <w:sz w:val="32"/>
          <w:szCs w:val="32"/>
        </w:rPr>
        <w:t>зона жилой застройка.</w:t>
      </w:r>
    </w:p>
    <w:p w:rsidR="00776395" w:rsidRDefault="00776395" w:rsidP="00776395">
      <w:pPr>
        <w:pStyle w:val="a3"/>
        <w:numPr>
          <w:ilvl w:val="0"/>
          <w:numId w:val="2"/>
        </w:numPr>
        <w:rPr>
          <w:sz w:val="32"/>
          <w:szCs w:val="32"/>
        </w:rPr>
      </w:pPr>
      <w:r w:rsidRPr="00776395">
        <w:rPr>
          <w:sz w:val="32"/>
          <w:szCs w:val="32"/>
        </w:rPr>
        <w:t>прогулочная зона</w:t>
      </w:r>
      <w:r>
        <w:rPr>
          <w:sz w:val="32"/>
          <w:szCs w:val="32"/>
        </w:rPr>
        <w:t>.</w:t>
      </w:r>
    </w:p>
    <w:p w:rsidR="00776395" w:rsidRPr="007F0FAF" w:rsidRDefault="00776395" w:rsidP="00776395">
      <w:pPr>
        <w:pStyle w:val="a3"/>
        <w:rPr>
          <w:sz w:val="32"/>
          <w:szCs w:val="32"/>
        </w:rPr>
      </w:pPr>
    </w:p>
    <w:p w:rsidR="00400061" w:rsidRDefault="00400061" w:rsidP="0040006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76395" w:rsidRDefault="00776395" w:rsidP="00776395">
      <w:pPr>
        <w:rPr>
          <w:rFonts w:cstheme="minorHAnsi"/>
          <w:color w:val="000000"/>
          <w:sz w:val="32"/>
          <w:szCs w:val="32"/>
        </w:rPr>
      </w:pPr>
    </w:p>
    <w:p w:rsidR="00D31214" w:rsidRPr="00776395" w:rsidRDefault="00561ACD" w:rsidP="00776395">
      <w:pPr>
        <w:rPr>
          <w:sz w:val="32"/>
          <w:szCs w:val="32"/>
        </w:rPr>
      </w:pPr>
      <w:r w:rsidRPr="00076A83">
        <w:rPr>
          <w:rFonts w:cstheme="minorHAnsi"/>
          <w:color w:val="000000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776395">
        <w:rPr>
          <w:rFonts w:cstheme="minorHAnsi"/>
          <w:color w:val="000000"/>
          <w:sz w:val="32"/>
          <w:szCs w:val="32"/>
        </w:rPr>
        <w:t xml:space="preserve">                                </w:t>
      </w:r>
      <w:r w:rsidR="00400061">
        <w:rPr>
          <w:rFonts w:cstheme="minorHAnsi"/>
          <w:color w:val="000000"/>
          <w:sz w:val="32"/>
          <w:szCs w:val="32"/>
        </w:rPr>
        <w:t>Данная работа, является достойным примером в гармоничном сочетании всех направляющих аспектов по благоустройст</w:t>
      </w:r>
      <w:r w:rsidR="00CF650D">
        <w:rPr>
          <w:rFonts w:cstheme="minorHAnsi"/>
          <w:color w:val="000000"/>
          <w:sz w:val="32"/>
          <w:szCs w:val="32"/>
        </w:rPr>
        <w:t>в</w:t>
      </w:r>
      <w:r w:rsidR="00400061">
        <w:rPr>
          <w:rFonts w:cstheme="minorHAnsi"/>
          <w:color w:val="000000"/>
          <w:sz w:val="32"/>
          <w:szCs w:val="32"/>
        </w:rPr>
        <w:t xml:space="preserve">у жилого двора. Двор является многофункциональным, безопасным для всех, современным, но с историей прошлого, направлен для широкого спектра населения. </w:t>
      </w:r>
      <w:r w:rsidR="00CF650D">
        <w:rPr>
          <w:rFonts w:cstheme="minorHAnsi"/>
          <w:color w:val="000000"/>
          <w:sz w:val="32"/>
          <w:szCs w:val="32"/>
        </w:rPr>
        <w:t xml:space="preserve">Субъективной единицы времени там нет, так как там можно не заметив для себя провести все свободное время, однако, уважаемые гости, будут  не огорчены этим. Тихое журчание воды в эксклюзивном авторском фонтане, шёпот благоухающих трав и цветов, а также удивительный вид всей застройки не оставят вас равнодушными и вы не пожалеете столь долгим пребыванием здесь. </w:t>
      </w:r>
    </w:p>
    <w:p w:rsidR="000F20C4" w:rsidRDefault="000F20C4" w:rsidP="00CF650D">
      <w:pPr>
        <w:rPr>
          <w:rFonts w:cstheme="minorHAnsi"/>
          <w:color w:val="000000"/>
          <w:sz w:val="32"/>
          <w:szCs w:val="32"/>
          <w:lang w:val="en-US"/>
        </w:rPr>
      </w:pPr>
    </w:p>
    <w:p w:rsidR="000F20C4" w:rsidRPr="000F20C4" w:rsidRDefault="000F20C4" w:rsidP="00CF650D">
      <w:pPr>
        <w:rPr>
          <w:rFonts w:cstheme="minorHAnsi"/>
          <w:color w:val="000000"/>
          <w:sz w:val="32"/>
          <w:szCs w:val="32"/>
          <w:rtl/>
          <w:lang w:bidi="ps-AF"/>
        </w:rPr>
      </w:pPr>
    </w:p>
    <w:sectPr w:rsidR="000F20C4" w:rsidRPr="000F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A6" w:rsidRDefault="009C75A6" w:rsidP="00664FB3">
      <w:pPr>
        <w:spacing w:after="0" w:line="240" w:lineRule="auto"/>
      </w:pPr>
      <w:r>
        <w:separator/>
      </w:r>
    </w:p>
  </w:endnote>
  <w:endnote w:type="continuationSeparator" w:id="0">
    <w:p w:rsidR="009C75A6" w:rsidRDefault="009C75A6" w:rsidP="0066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A6" w:rsidRDefault="009C75A6" w:rsidP="00664FB3">
      <w:pPr>
        <w:spacing w:after="0" w:line="240" w:lineRule="auto"/>
      </w:pPr>
      <w:r>
        <w:separator/>
      </w:r>
    </w:p>
  </w:footnote>
  <w:footnote w:type="continuationSeparator" w:id="0">
    <w:p w:rsidR="009C75A6" w:rsidRDefault="009C75A6" w:rsidP="0066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5DD"/>
    <w:multiLevelType w:val="hybridMultilevel"/>
    <w:tmpl w:val="0688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47EE2"/>
    <w:multiLevelType w:val="hybridMultilevel"/>
    <w:tmpl w:val="BBD2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93"/>
    <w:rsid w:val="00076A83"/>
    <w:rsid w:val="000E2493"/>
    <w:rsid w:val="000F20C4"/>
    <w:rsid w:val="001F71BF"/>
    <w:rsid w:val="002E4E34"/>
    <w:rsid w:val="0030124B"/>
    <w:rsid w:val="0039172F"/>
    <w:rsid w:val="00400061"/>
    <w:rsid w:val="004663F8"/>
    <w:rsid w:val="005238F0"/>
    <w:rsid w:val="00561ACD"/>
    <w:rsid w:val="005862DD"/>
    <w:rsid w:val="005E2E53"/>
    <w:rsid w:val="00664FB3"/>
    <w:rsid w:val="007378AC"/>
    <w:rsid w:val="0077429A"/>
    <w:rsid w:val="00776395"/>
    <w:rsid w:val="007F0FAF"/>
    <w:rsid w:val="00800DB9"/>
    <w:rsid w:val="00896484"/>
    <w:rsid w:val="008D291A"/>
    <w:rsid w:val="00974630"/>
    <w:rsid w:val="00997608"/>
    <w:rsid w:val="009C75A6"/>
    <w:rsid w:val="00A4303C"/>
    <w:rsid w:val="00C92657"/>
    <w:rsid w:val="00CB6EAC"/>
    <w:rsid w:val="00CF650D"/>
    <w:rsid w:val="00D31214"/>
    <w:rsid w:val="00E30016"/>
    <w:rsid w:val="00E8036B"/>
    <w:rsid w:val="00EC163B"/>
    <w:rsid w:val="00F1298D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4FB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64F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4F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64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4FB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64F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4F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64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598A-2736-4029-828A-EE62A3AB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dcterms:created xsi:type="dcterms:W3CDTF">2017-06-29T10:46:00Z</dcterms:created>
  <dcterms:modified xsi:type="dcterms:W3CDTF">2017-06-29T13:37:00Z</dcterms:modified>
</cp:coreProperties>
</file>