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09" w:rsidRDefault="00A3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или не Тот? В привычном смысле </w:t>
      </w:r>
      <w:r>
        <w:rPr>
          <w:rFonts w:ascii="Times New Roman" w:hAnsi="Times New Roman" w:cs="Times New Roman"/>
          <w:sz w:val="24"/>
          <w:szCs w:val="24"/>
        </w:rPr>
        <w:softHyphen/>
        <w:t>— это стандартный вопрос определения. То есть выбор. А выбор, в свою очередь, это свобода. Свобода и является пятым элементом в нашем саду.</w:t>
      </w:r>
    </w:p>
    <w:p w:rsidR="00A35A50" w:rsidRDefault="00A3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разбит на 2 основные висты. По сути дела, это два разных сада. И мы свободны в своем выборе — в каком из них пребывать.</w:t>
      </w:r>
    </w:p>
    <w:p w:rsidR="00A35A50" w:rsidRDefault="00A3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пересечении двух вист расположен МАФ «Обратная сторона Луны». Этот образ намекает нам на возможность посмотреть на привычные вещи с другой стороны.</w:t>
      </w:r>
    </w:p>
    <w:p w:rsidR="00A35A50" w:rsidRDefault="00A3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Неслучайно и написание последнего слова в названии сада с большой буквы. Тот — древнеегипетский бог Луны, но также покровитель чиновников, государственного мирового порядка. Изображался в виде человека с головой ибиса: черное оперение, красный клюв.</w:t>
      </w:r>
    </w:p>
    <w:p w:rsidR="00A35A50" w:rsidRPr="00A35A50" w:rsidRDefault="00A3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Колористическое решение сада «красное на черном», экстерьерная картина, форма растений и световое оформление создают образы, которые формируют единый миф, главным участником которого является посетитель.</w:t>
      </w:r>
      <w:bookmarkStart w:id="0" w:name="_GoBack"/>
      <w:bookmarkEnd w:id="0"/>
    </w:p>
    <w:sectPr w:rsidR="00A35A50" w:rsidRPr="00A3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E8"/>
    <w:rsid w:val="008122E8"/>
    <w:rsid w:val="00A35A50"/>
    <w:rsid w:val="00C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1880-E3E5-4D67-BA14-C4DCD56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2019-01-30T19:10:00Z</dcterms:created>
  <dcterms:modified xsi:type="dcterms:W3CDTF">2019-01-30T19:19:00Z</dcterms:modified>
</cp:coreProperties>
</file>