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D93" w:rsidRPr="00415C4E" w:rsidRDefault="00F22D93" w:rsidP="00415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5C4E">
        <w:rPr>
          <w:rFonts w:ascii="Times New Roman" w:hAnsi="Times New Roman" w:cs="Times New Roman"/>
          <w:b/>
          <w:sz w:val="28"/>
          <w:szCs w:val="28"/>
        </w:rPr>
        <w:t>Махабхут</w:t>
      </w:r>
      <w:proofErr w:type="spellEnd"/>
    </w:p>
    <w:p w:rsidR="00110F5F" w:rsidRDefault="00717169" w:rsidP="00110F5F">
      <w:pPr>
        <w:rPr>
          <w:rFonts w:ascii="Times New Roman" w:hAnsi="Times New Roman" w:cs="Times New Roman"/>
          <w:sz w:val="28"/>
          <w:szCs w:val="28"/>
        </w:rPr>
      </w:pPr>
      <w:r w:rsidRPr="00110F5F">
        <w:rPr>
          <w:rFonts w:ascii="Times New Roman" w:hAnsi="Times New Roman" w:cs="Times New Roman"/>
          <w:sz w:val="28"/>
          <w:szCs w:val="28"/>
        </w:rPr>
        <w:t xml:space="preserve">Восприятие окружающего мира напрямую зависит от чувств и ощущений человека. Согласно индуистской философии существует 5 "великих элементов" - </w:t>
      </w:r>
      <w:proofErr w:type="spellStart"/>
      <w:r w:rsidRPr="00110F5F">
        <w:rPr>
          <w:rFonts w:ascii="Times New Roman" w:hAnsi="Times New Roman" w:cs="Times New Roman"/>
          <w:sz w:val="28"/>
          <w:szCs w:val="28"/>
        </w:rPr>
        <w:t>махабхут</w:t>
      </w:r>
      <w:proofErr w:type="spellEnd"/>
      <w:r w:rsidRPr="00110F5F">
        <w:rPr>
          <w:rFonts w:ascii="Times New Roman" w:hAnsi="Times New Roman" w:cs="Times New Roman"/>
          <w:sz w:val="28"/>
          <w:szCs w:val="28"/>
        </w:rPr>
        <w:t xml:space="preserve">, описывающих данные состояния. Среди них: </w:t>
      </w:r>
    </w:p>
    <w:p w:rsidR="00D17EB9" w:rsidRDefault="00717169" w:rsidP="00110F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0F5F">
        <w:rPr>
          <w:rFonts w:ascii="Times New Roman" w:hAnsi="Times New Roman" w:cs="Times New Roman"/>
          <w:sz w:val="28"/>
          <w:szCs w:val="28"/>
        </w:rPr>
        <w:t>Притхиви</w:t>
      </w:r>
      <w:proofErr w:type="spellEnd"/>
      <w:r w:rsidRPr="00110F5F">
        <w:rPr>
          <w:rFonts w:ascii="Times New Roman" w:hAnsi="Times New Roman" w:cs="Times New Roman"/>
          <w:sz w:val="28"/>
          <w:szCs w:val="28"/>
        </w:rPr>
        <w:t> — элемент земли, связан с запахом.</w:t>
      </w:r>
    </w:p>
    <w:p w:rsidR="00D17EB9" w:rsidRDefault="00717169" w:rsidP="00110F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0F5F">
        <w:rPr>
          <w:rFonts w:ascii="Times New Roman" w:hAnsi="Times New Roman" w:cs="Times New Roman"/>
          <w:sz w:val="28"/>
          <w:szCs w:val="28"/>
        </w:rPr>
        <w:t>Джала</w:t>
      </w:r>
      <w:proofErr w:type="spellEnd"/>
      <w:r w:rsidRPr="00110F5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10F5F">
        <w:rPr>
          <w:rFonts w:ascii="Times New Roman" w:hAnsi="Times New Roman" w:cs="Times New Roman"/>
          <w:sz w:val="28"/>
          <w:szCs w:val="28"/>
        </w:rPr>
        <w:t>или Ап</w:t>
      </w:r>
      <w:proofErr w:type="gramEnd"/>
      <w:r w:rsidRPr="00110F5F">
        <w:rPr>
          <w:rFonts w:ascii="Times New Roman" w:hAnsi="Times New Roman" w:cs="Times New Roman"/>
          <w:sz w:val="28"/>
          <w:szCs w:val="28"/>
        </w:rPr>
        <w:t> — элемент воды, связан со вкусом.</w:t>
      </w:r>
    </w:p>
    <w:p w:rsidR="00415C4E" w:rsidRDefault="00717169" w:rsidP="00110F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0F5F">
        <w:rPr>
          <w:rFonts w:ascii="Times New Roman" w:hAnsi="Times New Roman" w:cs="Times New Roman"/>
          <w:sz w:val="28"/>
          <w:szCs w:val="28"/>
        </w:rPr>
        <w:t>Теджас</w:t>
      </w:r>
      <w:proofErr w:type="spellEnd"/>
      <w:r w:rsidRPr="00110F5F">
        <w:rPr>
          <w:rFonts w:ascii="Times New Roman" w:hAnsi="Times New Roman" w:cs="Times New Roman"/>
          <w:sz w:val="28"/>
          <w:szCs w:val="28"/>
        </w:rPr>
        <w:t> — элемент огня, связан со зрением.</w:t>
      </w:r>
    </w:p>
    <w:p w:rsidR="00415C4E" w:rsidRDefault="00717169" w:rsidP="00110F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0F5F">
        <w:rPr>
          <w:rFonts w:ascii="Times New Roman" w:hAnsi="Times New Roman" w:cs="Times New Roman"/>
          <w:sz w:val="28"/>
          <w:szCs w:val="28"/>
        </w:rPr>
        <w:t>Вайю — элемент воздуха, связан с осязанием.</w:t>
      </w:r>
    </w:p>
    <w:p w:rsidR="00F22D93" w:rsidRDefault="00717169" w:rsidP="00110F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0F5F">
        <w:rPr>
          <w:rFonts w:ascii="Times New Roman" w:hAnsi="Times New Roman" w:cs="Times New Roman"/>
          <w:sz w:val="28"/>
          <w:szCs w:val="28"/>
        </w:rPr>
        <w:t>Акаша</w:t>
      </w:r>
      <w:proofErr w:type="spellEnd"/>
      <w:r w:rsidRPr="00110F5F">
        <w:rPr>
          <w:rFonts w:ascii="Times New Roman" w:hAnsi="Times New Roman" w:cs="Times New Roman"/>
          <w:sz w:val="28"/>
          <w:szCs w:val="28"/>
        </w:rPr>
        <w:t> — элемент пространства или эфира, связан со звуком.</w:t>
      </w:r>
    </w:p>
    <w:p w:rsidR="00A77E7B" w:rsidRDefault="00A974D1" w:rsidP="00A77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всех перечисленных элементов</w:t>
      </w:r>
      <w:r w:rsidR="00EE7DE8">
        <w:rPr>
          <w:rFonts w:ascii="Times New Roman" w:hAnsi="Times New Roman" w:cs="Times New Roman"/>
          <w:sz w:val="28"/>
          <w:szCs w:val="28"/>
        </w:rPr>
        <w:t>, охватывающих основные органы чувств</w:t>
      </w:r>
      <w:r w:rsidR="00D25162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8F1564">
        <w:rPr>
          <w:rFonts w:ascii="Times New Roman" w:hAnsi="Times New Roman" w:cs="Times New Roman"/>
          <w:sz w:val="28"/>
          <w:szCs w:val="28"/>
        </w:rPr>
        <w:t xml:space="preserve">позволит создать наиболее гармоничную и </w:t>
      </w:r>
      <w:r w:rsidR="002B74B3">
        <w:rPr>
          <w:rFonts w:ascii="Times New Roman" w:hAnsi="Times New Roman" w:cs="Times New Roman"/>
          <w:sz w:val="28"/>
          <w:szCs w:val="28"/>
        </w:rPr>
        <w:t>цельную</w:t>
      </w:r>
      <w:r w:rsidR="00AE56F0">
        <w:rPr>
          <w:rFonts w:ascii="Times New Roman" w:hAnsi="Times New Roman" w:cs="Times New Roman"/>
          <w:sz w:val="28"/>
          <w:szCs w:val="28"/>
        </w:rPr>
        <w:t xml:space="preserve"> для восприятия</w:t>
      </w:r>
      <w:r w:rsidR="002B74B3">
        <w:rPr>
          <w:rFonts w:ascii="Times New Roman" w:hAnsi="Times New Roman" w:cs="Times New Roman"/>
          <w:sz w:val="28"/>
          <w:szCs w:val="28"/>
        </w:rPr>
        <w:t xml:space="preserve"> среду</w:t>
      </w:r>
      <w:r w:rsidR="0039198D">
        <w:rPr>
          <w:rFonts w:ascii="Times New Roman" w:hAnsi="Times New Roman" w:cs="Times New Roman"/>
          <w:sz w:val="28"/>
          <w:szCs w:val="28"/>
        </w:rPr>
        <w:t xml:space="preserve">. Данный принцип </w:t>
      </w:r>
      <w:r w:rsidR="00E61359">
        <w:rPr>
          <w:rFonts w:ascii="Times New Roman" w:hAnsi="Times New Roman" w:cs="Times New Roman"/>
          <w:sz w:val="28"/>
          <w:szCs w:val="28"/>
        </w:rPr>
        <w:t>был взят за основу при создании проекта «</w:t>
      </w:r>
      <w:proofErr w:type="spellStart"/>
      <w:r w:rsidR="00E61359">
        <w:rPr>
          <w:rFonts w:ascii="Times New Roman" w:hAnsi="Times New Roman" w:cs="Times New Roman"/>
          <w:sz w:val="28"/>
          <w:szCs w:val="28"/>
        </w:rPr>
        <w:t>Махабхут</w:t>
      </w:r>
      <w:proofErr w:type="spellEnd"/>
      <w:r w:rsidR="00CE1BBB">
        <w:rPr>
          <w:rFonts w:ascii="Times New Roman" w:hAnsi="Times New Roman" w:cs="Times New Roman"/>
          <w:sz w:val="28"/>
          <w:szCs w:val="28"/>
        </w:rPr>
        <w:t>»</w:t>
      </w:r>
      <w:r w:rsidR="00AE56F0">
        <w:rPr>
          <w:rFonts w:ascii="Times New Roman" w:hAnsi="Times New Roman" w:cs="Times New Roman"/>
          <w:sz w:val="28"/>
          <w:szCs w:val="28"/>
        </w:rPr>
        <w:t>.</w:t>
      </w:r>
    </w:p>
    <w:p w:rsidR="00A00B62" w:rsidRDefault="00AE56F0" w:rsidP="00A77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проектируемом </w:t>
      </w:r>
      <w:r w:rsidR="00F85BC1">
        <w:rPr>
          <w:rFonts w:ascii="Times New Roman" w:hAnsi="Times New Roman" w:cs="Times New Roman"/>
          <w:sz w:val="28"/>
          <w:szCs w:val="28"/>
        </w:rPr>
        <w:t xml:space="preserve">саду </w:t>
      </w:r>
      <w:r>
        <w:rPr>
          <w:rFonts w:ascii="Times New Roman" w:hAnsi="Times New Roman" w:cs="Times New Roman"/>
          <w:sz w:val="28"/>
          <w:szCs w:val="28"/>
        </w:rPr>
        <w:t xml:space="preserve">элементы расположены </w:t>
      </w:r>
      <w:r w:rsidR="006F1094">
        <w:rPr>
          <w:rFonts w:ascii="Times New Roman" w:hAnsi="Times New Roman" w:cs="Times New Roman"/>
          <w:sz w:val="28"/>
          <w:szCs w:val="28"/>
        </w:rPr>
        <w:t xml:space="preserve">циклично, что позволяет посетителю самостоятельно </w:t>
      </w:r>
      <w:r w:rsidR="00930E95">
        <w:rPr>
          <w:rFonts w:ascii="Times New Roman" w:hAnsi="Times New Roman" w:cs="Times New Roman"/>
          <w:sz w:val="28"/>
          <w:szCs w:val="28"/>
        </w:rPr>
        <w:t>выбирать направление движения.</w:t>
      </w:r>
      <w:r w:rsidR="00EB30E0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780952">
        <w:rPr>
          <w:rFonts w:ascii="Times New Roman" w:hAnsi="Times New Roman" w:cs="Times New Roman"/>
          <w:sz w:val="28"/>
          <w:szCs w:val="28"/>
        </w:rPr>
        <w:t xml:space="preserve">можно пройти </w:t>
      </w:r>
      <w:r w:rsidR="004539FA">
        <w:rPr>
          <w:rFonts w:ascii="Times New Roman" w:hAnsi="Times New Roman" w:cs="Times New Roman"/>
          <w:sz w:val="28"/>
          <w:szCs w:val="28"/>
        </w:rPr>
        <w:t>сквозь арки</w:t>
      </w:r>
      <w:r w:rsidR="00780952">
        <w:rPr>
          <w:rFonts w:ascii="Times New Roman" w:hAnsi="Times New Roman" w:cs="Times New Roman"/>
          <w:sz w:val="28"/>
          <w:szCs w:val="28"/>
        </w:rPr>
        <w:t xml:space="preserve">, в </w:t>
      </w:r>
      <w:r w:rsidR="00467411">
        <w:rPr>
          <w:rFonts w:ascii="Times New Roman" w:hAnsi="Times New Roman" w:cs="Times New Roman"/>
          <w:sz w:val="28"/>
          <w:szCs w:val="28"/>
        </w:rPr>
        <w:t>одну</w:t>
      </w:r>
      <w:r w:rsidR="00780952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192ED5">
        <w:rPr>
          <w:rFonts w:ascii="Times New Roman" w:hAnsi="Times New Roman" w:cs="Times New Roman"/>
          <w:sz w:val="28"/>
          <w:szCs w:val="28"/>
        </w:rPr>
        <w:t>периодически</w:t>
      </w:r>
      <w:r w:rsidR="00467411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8A7E8C">
        <w:rPr>
          <w:rFonts w:ascii="Times New Roman" w:hAnsi="Times New Roman" w:cs="Times New Roman"/>
          <w:sz w:val="28"/>
          <w:szCs w:val="28"/>
        </w:rPr>
        <w:t>вода</w:t>
      </w:r>
      <w:r w:rsidR="00210150">
        <w:rPr>
          <w:rFonts w:ascii="Times New Roman" w:hAnsi="Times New Roman" w:cs="Times New Roman"/>
          <w:sz w:val="28"/>
          <w:szCs w:val="28"/>
        </w:rPr>
        <w:t>,</w:t>
      </w:r>
      <w:r w:rsidR="00272E7B">
        <w:rPr>
          <w:rFonts w:ascii="Times New Roman" w:hAnsi="Times New Roman" w:cs="Times New Roman"/>
          <w:sz w:val="28"/>
          <w:szCs w:val="28"/>
        </w:rPr>
        <w:t xml:space="preserve"> </w:t>
      </w:r>
      <w:r w:rsidR="008A7E8C">
        <w:rPr>
          <w:rFonts w:ascii="Times New Roman" w:hAnsi="Times New Roman" w:cs="Times New Roman"/>
          <w:sz w:val="28"/>
          <w:szCs w:val="28"/>
        </w:rPr>
        <w:t>ударяясь о камни</w:t>
      </w:r>
      <w:r w:rsidR="00210150">
        <w:rPr>
          <w:rFonts w:ascii="Times New Roman" w:hAnsi="Times New Roman" w:cs="Times New Roman"/>
          <w:sz w:val="28"/>
          <w:szCs w:val="28"/>
        </w:rPr>
        <w:t xml:space="preserve">, </w:t>
      </w:r>
      <w:r w:rsidR="00EE1A18"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="00272E7B">
        <w:rPr>
          <w:rFonts w:ascii="Times New Roman" w:hAnsi="Times New Roman" w:cs="Times New Roman"/>
          <w:sz w:val="28"/>
          <w:szCs w:val="28"/>
        </w:rPr>
        <w:t>звук горного ручья</w:t>
      </w:r>
      <w:r w:rsidR="00210150">
        <w:rPr>
          <w:rFonts w:ascii="Times New Roman" w:hAnsi="Times New Roman" w:cs="Times New Roman"/>
          <w:sz w:val="28"/>
          <w:szCs w:val="28"/>
        </w:rPr>
        <w:t>,</w:t>
      </w:r>
      <w:r w:rsidR="00374133">
        <w:rPr>
          <w:rFonts w:ascii="Times New Roman" w:hAnsi="Times New Roman" w:cs="Times New Roman"/>
          <w:sz w:val="28"/>
          <w:szCs w:val="28"/>
        </w:rPr>
        <w:t xml:space="preserve"> преодолев который человек</w:t>
      </w:r>
      <w:r w:rsidR="00131C6B">
        <w:rPr>
          <w:rFonts w:ascii="Times New Roman" w:hAnsi="Times New Roman" w:cs="Times New Roman"/>
          <w:sz w:val="28"/>
          <w:szCs w:val="28"/>
        </w:rPr>
        <w:t>у</w:t>
      </w:r>
      <w:r w:rsidR="008A104D">
        <w:rPr>
          <w:rFonts w:ascii="Times New Roman" w:hAnsi="Times New Roman" w:cs="Times New Roman"/>
          <w:sz w:val="28"/>
          <w:szCs w:val="28"/>
        </w:rPr>
        <w:t xml:space="preserve">, </w:t>
      </w:r>
      <w:r w:rsidR="00131C6B">
        <w:rPr>
          <w:rFonts w:ascii="Times New Roman" w:hAnsi="Times New Roman" w:cs="Times New Roman"/>
          <w:sz w:val="28"/>
          <w:szCs w:val="28"/>
        </w:rPr>
        <w:t>открывается</w:t>
      </w:r>
      <w:r w:rsidR="00A904A7">
        <w:rPr>
          <w:rFonts w:ascii="Times New Roman" w:hAnsi="Times New Roman" w:cs="Times New Roman"/>
          <w:sz w:val="28"/>
          <w:szCs w:val="28"/>
        </w:rPr>
        <w:t xml:space="preserve"> красочный и яркий </w:t>
      </w:r>
      <w:r w:rsidR="008A104D">
        <w:rPr>
          <w:rFonts w:ascii="Times New Roman" w:hAnsi="Times New Roman" w:cs="Times New Roman"/>
          <w:sz w:val="28"/>
          <w:szCs w:val="28"/>
        </w:rPr>
        <w:t>вид на цветущие растения</w:t>
      </w:r>
      <w:r w:rsidR="00FD36B5">
        <w:rPr>
          <w:rFonts w:ascii="Times New Roman" w:hAnsi="Times New Roman" w:cs="Times New Roman"/>
          <w:sz w:val="28"/>
          <w:szCs w:val="28"/>
        </w:rPr>
        <w:t xml:space="preserve">. </w:t>
      </w:r>
      <w:r w:rsidR="00A2036D">
        <w:rPr>
          <w:rFonts w:ascii="Times New Roman" w:hAnsi="Times New Roman" w:cs="Times New Roman"/>
          <w:sz w:val="28"/>
          <w:szCs w:val="28"/>
        </w:rPr>
        <w:t xml:space="preserve">Обустроенные скамейки </w:t>
      </w:r>
      <w:r w:rsidR="00C257B0">
        <w:rPr>
          <w:rFonts w:ascii="Times New Roman" w:hAnsi="Times New Roman" w:cs="Times New Roman"/>
          <w:sz w:val="28"/>
          <w:szCs w:val="28"/>
        </w:rPr>
        <w:t xml:space="preserve">среди цветов, позволяют отвлечься от </w:t>
      </w:r>
      <w:r w:rsidR="00806C32">
        <w:rPr>
          <w:rFonts w:ascii="Times New Roman" w:hAnsi="Times New Roman" w:cs="Times New Roman"/>
          <w:sz w:val="28"/>
          <w:szCs w:val="28"/>
        </w:rPr>
        <w:t xml:space="preserve">суеты и почувствовать себя среди полей и лугов. </w:t>
      </w:r>
      <w:r w:rsidR="009438D7">
        <w:rPr>
          <w:rFonts w:ascii="Times New Roman" w:hAnsi="Times New Roman" w:cs="Times New Roman"/>
          <w:sz w:val="28"/>
          <w:szCs w:val="28"/>
        </w:rPr>
        <w:t xml:space="preserve">Далее показывается яблоня, усыпанная съедобными </w:t>
      </w:r>
      <w:r w:rsidR="007F3EC8">
        <w:rPr>
          <w:rFonts w:ascii="Times New Roman" w:hAnsi="Times New Roman" w:cs="Times New Roman"/>
          <w:sz w:val="28"/>
          <w:szCs w:val="28"/>
        </w:rPr>
        <w:t>плодами</w:t>
      </w:r>
      <w:r w:rsidR="00385CD3">
        <w:rPr>
          <w:rFonts w:ascii="Times New Roman" w:hAnsi="Times New Roman" w:cs="Times New Roman"/>
          <w:sz w:val="28"/>
          <w:szCs w:val="28"/>
        </w:rPr>
        <w:t xml:space="preserve">. </w:t>
      </w:r>
      <w:r w:rsidR="00BE2B94" w:rsidRPr="00BE2B94">
        <w:rPr>
          <w:rFonts w:ascii="Times New Roman" w:hAnsi="Times New Roman" w:cs="Times New Roman"/>
          <w:sz w:val="28"/>
          <w:szCs w:val="28"/>
        </w:rPr>
        <w:t xml:space="preserve">А под яблоней лежат приятные на </w:t>
      </w:r>
      <w:proofErr w:type="spellStart"/>
      <w:r w:rsidR="00BE2B94" w:rsidRPr="00BE2B94">
        <w:rPr>
          <w:rFonts w:ascii="Times New Roman" w:hAnsi="Times New Roman" w:cs="Times New Roman"/>
          <w:sz w:val="28"/>
          <w:szCs w:val="28"/>
        </w:rPr>
        <w:t>ощуп</w:t>
      </w:r>
      <w:proofErr w:type="spellEnd"/>
      <w:r w:rsidR="00BE2B94" w:rsidRPr="00BE2B94">
        <w:rPr>
          <w:rFonts w:ascii="Times New Roman" w:hAnsi="Times New Roman" w:cs="Times New Roman"/>
          <w:sz w:val="28"/>
          <w:szCs w:val="28"/>
        </w:rPr>
        <w:t xml:space="preserve"> камни</w:t>
      </w:r>
      <w:bookmarkStart w:id="0" w:name="_GoBack"/>
      <w:bookmarkEnd w:id="0"/>
      <w:r w:rsidR="00BE2B94" w:rsidRPr="00BE2B94">
        <w:rPr>
          <w:rFonts w:ascii="Times New Roman" w:hAnsi="Times New Roman" w:cs="Times New Roman"/>
          <w:sz w:val="28"/>
          <w:szCs w:val="28"/>
        </w:rPr>
        <w:t xml:space="preserve">, перебирая которые , можно вспомнить морской </w:t>
      </w:r>
      <w:r w:rsidR="00E07895">
        <w:rPr>
          <w:rFonts w:ascii="Times New Roman" w:hAnsi="Times New Roman" w:cs="Times New Roman"/>
          <w:sz w:val="28"/>
          <w:szCs w:val="28"/>
        </w:rPr>
        <w:t>Завершается маршрут обустроенным местом для отдыха</w:t>
      </w:r>
      <w:r w:rsidR="00724869">
        <w:rPr>
          <w:rFonts w:ascii="Times New Roman" w:hAnsi="Times New Roman" w:cs="Times New Roman"/>
          <w:sz w:val="28"/>
          <w:szCs w:val="28"/>
        </w:rPr>
        <w:t>, погруженным в запах жимолости каприфоли</w:t>
      </w:r>
      <w:r w:rsidR="00052AE9">
        <w:rPr>
          <w:rFonts w:ascii="Times New Roman" w:hAnsi="Times New Roman" w:cs="Times New Roman"/>
          <w:sz w:val="28"/>
          <w:szCs w:val="28"/>
        </w:rPr>
        <w:t xml:space="preserve">, с которого также открывается вид на </w:t>
      </w:r>
      <w:r w:rsidR="00AA39A7">
        <w:rPr>
          <w:rFonts w:ascii="Times New Roman" w:hAnsi="Times New Roman" w:cs="Times New Roman"/>
          <w:sz w:val="28"/>
          <w:szCs w:val="28"/>
        </w:rPr>
        <w:t xml:space="preserve">остальные элементы. </w:t>
      </w:r>
      <w:r w:rsidR="00C3235A">
        <w:rPr>
          <w:rFonts w:ascii="Times New Roman" w:hAnsi="Times New Roman" w:cs="Times New Roman"/>
          <w:sz w:val="28"/>
          <w:szCs w:val="28"/>
        </w:rPr>
        <w:t>В вечернее время сад подсвечивается</w:t>
      </w:r>
      <w:r w:rsidR="00DE1A27">
        <w:rPr>
          <w:rFonts w:ascii="Times New Roman" w:hAnsi="Times New Roman" w:cs="Times New Roman"/>
          <w:sz w:val="28"/>
          <w:szCs w:val="28"/>
        </w:rPr>
        <w:t xml:space="preserve">, подчеркивая </w:t>
      </w:r>
      <w:r w:rsidR="00876C09">
        <w:rPr>
          <w:rFonts w:ascii="Times New Roman" w:hAnsi="Times New Roman" w:cs="Times New Roman"/>
          <w:sz w:val="28"/>
          <w:szCs w:val="28"/>
        </w:rPr>
        <w:t xml:space="preserve">и выделяя </w:t>
      </w:r>
      <w:r w:rsidR="00A00B62">
        <w:rPr>
          <w:rFonts w:ascii="Times New Roman" w:hAnsi="Times New Roman" w:cs="Times New Roman"/>
          <w:sz w:val="28"/>
          <w:szCs w:val="28"/>
        </w:rPr>
        <w:t>каждое чувство в еще неизведанном виде.</w:t>
      </w:r>
    </w:p>
    <w:p w:rsidR="00F05DFF" w:rsidRPr="00A77E7B" w:rsidRDefault="00BF412C" w:rsidP="00A77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8720CE">
        <w:rPr>
          <w:rFonts w:ascii="Times New Roman" w:hAnsi="Times New Roman" w:cs="Times New Roman"/>
          <w:sz w:val="28"/>
          <w:szCs w:val="28"/>
        </w:rPr>
        <w:t>5 «великих элементов» в единое целое</w:t>
      </w:r>
      <w:r w:rsidR="00DA43A8">
        <w:rPr>
          <w:rFonts w:ascii="Times New Roman" w:hAnsi="Times New Roman" w:cs="Times New Roman"/>
          <w:sz w:val="28"/>
          <w:szCs w:val="28"/>
        </w:rPr>
        <w:t xml:space="preserve"> в данном проекте </w:t>
      </w:r>
      <w:proofErr w:type="gramStart"/>
      <w:r w:rsidR="00DA43A8">
        <w:rPr>
          <w:rFonts w:ascii="Times New Roman" w:hAnsi="Times New Roman" w:cs="Times New Roman"/>
          <w:sz w:val="28"/>
          <w:szCs w:val="28"/>
        </w:rPr>
        <w:t xml:space="preserve">- </w:t>
      </w:r>
      <w:r w:rsidR="007E706B">
        <w:rPr>
          <w:rFonts w:ascii="Times New Roman" w:hAnsi="Times New Roman" w:cs="Times New Roman"/>
          <w:sz w:val="28"/>
          <w:szCs w:val="28"/>
        </w:rPr>
        <w:t xml:space="preserve"> попытка</w:t>
      </w:r>
      <w:proofErr w:type="gramEnd"/>
      <w:r w:rsidR="007E706B">
        <w:rPr>
          <w:rFonts w:ascii="Times New Roman" w:hAnsi="Times New Roman" w:cs="Times New Roman"/>
          <w:sz w:val="28"/>
          <w:szCs w:val="28"/>
        </w:rPr>
        <w:t xml:space="preserve"> воссоздания природной естественности</w:t>
      </w:r>
      <w:r w:rsidR="007C62D5">
        <w:rPr>
          <w:rFonts w:ascii="Times New Roman" w:hAnsi="Times New Roman" w:cs="Times New Roman"/>
          <w:sz w:val="28"/>
          <w:szCs w:val="28"/>
        </w:rPr>
        <w:t>, которую по истине можно считать совершенной</w:t>
      </w:r>
      <w:r w:rsidR="007E3E9A">
        <w:rPr>
          <w:rFonts w:ascii="Times New Roman" w:hAnsi="Times New Roman" w:cs="Times New Roman"/>
          <w:sz w:val="28"/>
          <w:szCs w:val="28"/>
        </w:rPr>
        <w:t xml:space="preserve">. Ведь природа не делает ничего просто так. </w:t>
      </w:r>
    </w:p>
    <w:sectPr w:rsidR="00F05DFF" w:rsidRPr="00A7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566C"/>
    <w:multiLevelType w:val="hybridMultilevel"/>
    <w:tmpl w:val="48A4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53ED4"/>
    <w:multiLevelType w:val="hybridMultilevel"/>
    <w:tmpl w:val="0992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93"/>
    <w:rsid w:val="00052AE9"/>
    <w:rsid w:val="00064E2C"/>
    <w:rsid w:val="000E7681"/>
    <w:rsid w:val="00110F5F"/>
    <w:rsid w:val="00131C6B"/>
    <w:rsid w:val="00192ED5"/>
    <w:rsid w:val="00210150"/>
    <w:rsid w:val="00221A24"/>
    <w:rsid w:val="00247569"/>
    <w:rsid w:val="00270285"/>
    <w:rsid w:val="002726F8"/>
    <w:rsid w:val="00272E7B"/>
    <w:rsid w:val="00281B45"/>
    <w:rsid w:val="002B74B3"/>
    <w:rsid w:val="002C4A36"/>
    <w:rsid w:val="00305FC3"/>
    <w:rsid w:val="00340DDE"/>
    <w:rsid w:val="00374133"/>
    <w:rsid w:val="00385CD3"/>
    <w:rsid w:val="0039198D"/>
    <w:rsid w:val="003B7BAE"/>
    <w:rsid w:val="003D3D90"/>
    <w:rsid w:val="003E178D"/>
    <w:rsid w:val="004005F8"/>
    <w:rsid w:val="00415C4E"/>
    <w:rsid w:val="004235A3"/>
    <w:rsid w:val="00423BA8"/>
    <w:rsid w:val="00452E20"/>
    <w:rsid w:val="004539FA"/>
    <w:rsid w:val="00467411"/>
    <w:rsid w:val="004B5F2D"/>
    <w:rsid w:val="004D395C"/>
    <w:rsid w:val="0051721B"/>
    <w:rsid w:val="00534BAC"/>
    <w:rsid w:val="005608D9"/>
    <w:rsid w:val="00565B5B"/>
    <w:rsid w:val="00575825"/>
    <w:rsid w:val="00581522"/>
    <w:rsid w:val="005825B0"/>
    <w:rsid w:val="00585CB2"/>
    <w:rsid w:val="006C76BB"/>
    <w:rsid w:val="006F1094"/>
    <w:rsid w:val="006F47E3"/>
    <w:rsid w:val="007159C7"/>
    <w:rsid w:val="00717169"/>
    <w:rsid w:val="00724869"/>
    <w:rsid w:val="007767AB"/>
    <w:rsid w:val="00780952"/>
    <w:rsid w:val="00785199"/>
    <w:rsid w:val="0079204B"/>
    <w:rsid w:val="007C62D5"/>
    <w:rsid w:val="007E3E9A"/>
    <w:rsid w:val="007E706B"/>
    <w:rsid w:val="007F3EC8"/>
    <w:rsid w:val="00806C32"/>
    <w:rsid w:val="008720CE"/>
    <w:rsid w:val="00876C09"/>
    <w:rsid w:val="008A104D"/>
    <w:rsid w:val="008A7E8C"/>
    <w:rsid w:val="008E5D01"/>
    <w:rsid w:val="008F1564"/>
    <w:rsid w:val="009144EE"/>
    <w:rsid w:val="00930E95"/>
    <w:rsid w:val="009339FF"/>
    <w:rsid w:val="00935CFE"/>
    <w:rsid w:val="009438D7"/>
    <w:rsid w:val="00961171"/>
    <w:rsid w:val="0098445D"/>
    <w:rsid w:val="00993708"/>
    <w:rsid w:val="009A0250"/>
    <w:rsid w:val="00A00B62"/>
    <w:rsid w:val="00A2036D"/>
    <w:rsid w:val="00A66286"/>
    <w:rsid w:val="00A77E7B"/>
    <w:rsid w:val="00A804AF"/>
    <w:rsid w:val="00A904A7"/>
    <w:rsid w:val="00A974D1"/>
    <w:rsid w:val="00AA39A7"/>
    <w:rsid w:val="00AE56F0"/>
    <w:rsid w:val="00B01994"/>
    <w:rsid w:val="00B51F61"/>
    <w:rsid w:val="00BB6E08"/>
    <w:rsid w:val="00BE2B94"/>
    <w:rsid w:val="00BF412C"/>
    <w:rsid w:val="00C257B0"/>
    <w:rsid w:val="00C3235A"/>
    <w:rsid w:val="00C4451E"/>
    <w:rsid w:val="00C83811"/>
    <w:rsid w:val="00CE1BBB"/>
    <w:rsid w:val="00D17EB9"/>
    <w:rsid w:val="00D25162"/>
    <w:rsid w:val="00D519C9"/>
    <w:rsid w:val="00DA121D"/>
    <w:rsid w:val="00DA43A8"/>
    <w:rsid w:val="00DB65E1"/>
    <w:rsid w:val="00DE1A27"/>
    <w:rsid w:val="00DE2D0E"/>
    <w:rsid w:val="00E07895"/>
    <w:rsid w:val="00E14562"/>
    <w:rsid w:val="00E1758B"/>
    <w:rsid w:val="00E327EA"/>
    <w:rsid w:val="00E35A49"/>
    <w:rsid w:val="00E61359"/>
    <w:rsid w:val="00EA16CA"/>
    <w:rsid w:val="00EB30E0"/>
    <w:rsid w:val="00EC6409"/>
    <w:rsid w:val="00EE1A18"/>
    <w:rsid w:val="00EE7DE8"/>
    <w:rsid w:val="00F05DFF"/>
    <w:rsid w:val="00F22D93"/>
    <w:rsid w:val="00F3638B"/>
    <w:rsid w:val="00F76FE8"/>
    <w:rsid w:val="00F85BC1"/>
    <w:rsid w:val="00FB52A6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B89A"/>
  <w15:chartTrackingRefBased/>
  <w15:docId w15:val="{3D46E2D5-523F-8845-960A-E40712E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polina-dzhus2011@yandex.ru</dc:creator>
  <cp:keywords/>
  <dc:description/>
  <cp:lastModifiedBy>Kate</cp:lastModifiedBy>
  <cp:revision>3</cp:revision>
  <dcterms:created xsi:type="dcterms:W3CDTF">2019-01-24T22:38:00Z</dcterms:created>
  <dcterms:modified xsi:type="dcterms:W3CDTF">2019-01-25T17:09:00Z</dcterms:modified>
</cp:coreProperties>
</file>