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7F81" w14:textId="2EB1E272" w:rsidR="00AD204B" w:rsidRPr="00AD204B" w:rsidRDefault="00AD204B">
      <w:pPr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Сад «ПО КРУГУ»</w:t>
      </w:r>
    </w:p>
    <w:p w14:paraId="1737B21F" w14:textId="2DC22C51" w:rsidR="009D589E" w:rsidRPr="00AD204B" w:rsidRDefault="00AD204B">
      <w:pPr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Описание концепции</w:t>
      </w:r>
    </w:p>
    <w:p w14:paraId="632B7E81" w14:textId="37D091BC" w:rsidR="00AD204B" w:rsidRPr="00AD204B" w:rsidRDefault="00AD204B" w:rsidP="001A64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Концепция сада «По кругу» строится на кругах </w:t>
      </w:r>
      <w:r w:rsidR="001A6419">
        <w:rPr>
          <w:rFonts w:ascii="Times New Roman" w:hAnsi="Times New Roman" w:cs="Times New Roman"/>
          <w:sz w:val="24"/>
          <w:szCs w:val="24"/>
        </w:rPr>
        <w:t xml:space="preserve">великого математика Леонарда </w:t>
      </w:r>
      <w:r w:rsidRPr="00AD204B">
        <w:rPr>
          <w:rFonts w:ascii="Times New Roman" w:hAnsi="Times New Roman" w:cs="Times New Roman"/>
          <w:sz w:val="24"/>
          <w:szCs w:val="24"/>
        </w:rPr>
        <w:t xml:space="preserve">Эйлера. При помощи </w:t>
      </w:r>
      <w:r w:rsidR="001A6419">
        <w:rPr>
          <w:rFonts w:ascii="Times New Roman" w:hAnsi="Times New Roman" w:cs="Times New Roman"/>
          <w:sz w:val="24"/>
          <w:szCs w:val="24"/>
        </w:rPr>
        <w:t xml:space="preserve">его диаграмм </w:t>
      </w:r>
      <w:r w:rsidRPr="00AD204B">
        <w:rPr>
          <w:rFonts w:ascii="Times New Roman" w:hAnsi="Times New Roman" w:cs="Times New Roman"/>
          <w:sz w:val="24"/>
          <w:szCs w:val="24"/>
        </w:rPr>
        <w:t xml:space="preserve">можно изобразить отношения между подмножествами, для </w:t>
      </w:r>
      <w:r w:rsidR="00C11C5F">
        <w:rPr>
          <w:rFonts w:ascii="Times New Roman" w:hAnsi="Times New Roman" w:cs="Times New Roman"/>
          <w:sz w:val="24"/>
          <w:szCs w:val="24"/>
        </w:rPr>
        <w:t>и</w:t>
      </w:r>
      <w:r w:rsidRPr="00AD204B">
        <w:rPr>
          <w:rFonts w:ascii="Times New Roman" w:hAnsi="Times New Roman" w:cs="Times New Roman"/>
          <w:sz w:val="24"/>
          <w:szCs w:val="24"/>
        </w:rPr>
        <w:t xml:space="preserve">х наглядного представления. </w:t>
      </w:r>
    </w:p>
    <w:p w14:paraId="16A0FAC6" w14:textId="401AFB58" w:rsidR="00AD204B" w:rsidRPr="00AD204B" w:rsidRDefault="00AD204B" w:rsidP="001A64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Подмножества, входящие в смысловую основу слова «Природа», </w:t>
      </w:r>
      <w:r w:rsidR="00C11C5F" w:rsidRPr="00AD204B">
        <w:rPr>
          <w:rFonts w:ascii="Times New Roman" w:hAnsi="Times New Roman" w:cs="Times New Roman"/>
          <w:sz w:val="24"/>
          <w:szCs w:val="24"/>
        </w:rPr>
        <w:t>— это</w:t>
      </w:r>
      <w:r w:rsidRPr="00AD204B">
        <w:rPr>
          <w:rFonts w:ascii="Times New Roman" w:hAnsi="Times New Roman" w:cs="Times New Roman"/>
          <w:sz w:val="24"/>
          <w:szCs w:val="24"/>
        </w:rPr>
        <w:t xml:space="preserve"> стихии. Они неразрывно связаны, явления их перетекают друг в друга, и нельзя выделить стихию, более весомую, чем остальные.</w:t>
      </w:r>
    </w:p>
    <w:p w14:paraId="38C14496" w14:textId="77777777" w:rsidR="00AD204B" w:rsidRPr="00AD204B" w:rsidRDefault="00AD204B" w:rsidP="001A64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Если отображать природные стихии при помощи кругов Эйлера, то основой схемы будет являться их пересечение.</w:t>
      </w:r>
    </w:p>
    <w:p w14:paraId="0D2AD899" w14:textId="57E2BEA1" w:rsidR="00AD204B" w:rsidRDefault="00303462" w:rsidP="00AD204B">
      <w:pPr>
        <w:jc w:val="center"/>
      </w:pPr>
      <w:r>
        <w:rPr>
          <w:noProof/>
        </w:rPr>
        <w:drawing>
          <wp:inline distT="0" distB="0" distL="0" distR="0" wp14:anchorId="24331A61" wp14:editId="7C8365BB">
            <wp:extent cx="3213100" cy="25241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782E5" w14:textId="5157CFAC" w:rsidR="00AD204B" w:rsidRPr="001A6419" w:rsidRDefault="00AD204B" w:rsidP="001A64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Сад «по кругу» </w:t>
      </w:r>
      <w:proofErr w:type="gramStart"/>
      <w:r w:rsidRPr="00AD204B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AD204B">
        <w:rPr>
          <w:rFonts w:ascii="Times New Roman" w:hAnsi="Times New Roman" w:cs="Times New Roman"/>
          <w:sz w:val="24"/>
          <w:szCs w:val="24"/>
        </w:rPr>
        <w:t xml:space="preserve"> символизация и воплощение отношений между стихиями, вдохновленная Эйлером и философским подтекстом, лежащим в основе его «кругов». И человек находясь в таком саду может ощутить, всю непохожесть и взаимосвязь этих стихий. </w:t>
      </w:r>
      <w:r w:rsidR="001A6419">
        <w:rPr>
          <w:rFonts w:ascii="Times New Roman" w:hAnsi="Times New Roman" w:cs="Times New Roman"/>
          <w:sz w:val="24"/>
          <w:szCs w:val="24"/>
        </w:rPr>
        <w:t>С</w:t>
      </w:r>
      <w:r w:rsidRPr="00AD204B">
        <w:rPr>
          <w:rFonts w:ascii="Times New Roman" w:hAnsi="Times New Roman" w:cs="Times New Roman"/>
          <w:sz w:val="24"/>
          <w:szCs w:val="24"/>
        </w:rPr>
        <w:t xml:space="preserve">может пройти «сквозь» них, </w:t>
      </w:r>
      <w:r w:rsidR="001A6419">
        <w:rPr>
          <w:rFonts w:ascii="Times New Roman" w:hAnsi="Times New Roman" w:cs="Times New Roman"/>
          <w:sz w:val="24"/>
          <w:szCs w:val="24"/>
        </w:rPr>
        <w:t xml:space="preserve">наблюдая их </w:t>
      </w:r>
      <w:r w:rsidRPr="00AD204B">
        <w:rPr>
          <w:rFonts w:ascii="Times New Roman" w:hAnsi="Times New Roman" w:cs="Times New Roman"/>
          <w:sz w:val="24"/>
          <w:szCs w:val="24"/>
        </w:rPr>
        <w:t>переходы, наслаждаясь многообразием природы и размышляя о своем месте в этой системе.</w:t>
      </w:r>
    </w:p>
    <w:sectPr w:rsidR="00AD204B" w:rsidRPr="001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1185"/>
    <w:multiLevelType w:val="hybridMultilevel"/>
    <w:tmpl w:val="9E521894"/>
    <w:lvl w:ilvl="0" w:tplc="3ECC79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F89E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42C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2DF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3695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38E4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A03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8E69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7699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D40B45"/>
    <w:multiLevelType w:val="hybridMultilevel"/>
    <w:tmpl w:val="FE7EE110"/>
    <w:lvl w:ilvl="0" w:tplc="C15EBD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ECB0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EA45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5E3B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B05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8E47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36F5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661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6AD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4B"/>
    <w:rsid w:val="001A6419"/>
    <w:rsid w:val="00303462"/>
    <w:rsid w:val="009D589E"/>
    <w:rsid w:val="00AD204B"/>
    <w:rsid w:val="00C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4B23"/>
  <w15:chartTrackingRefBased/>
  <w15:docId w15:val="{40D0CFF4-689D-4FC9-8B0F-3405660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544">
          <w:marLeft w:val="547"/>
          <w:marRight w:val="0"/>
          <w:marTop w:val="20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315">
          <w:marLeft w:val="547"/>
          <w:marRight w:val="0"/>
          <w:marTop w:val="20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20">
          <w:marLeft w:val="547"/>
          <w:marRight w:val="0"/>
          <w:marTop w:val="20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870">
          <w:marLeft w:val="547"/>
          <w:marRight w:val="302"/>
          <w:marTop w:val="20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Кирданова</dc:creator>
  <cp:keywords/>
  <dc:description/>
  <cp:lastModifiedBy>Ульяна Кирданова</cp:lastModifiedBy>
  <cp:revision>3</cp:revision>
  <dcterms:created xsi:type="dcterms:W3CDTF">2021-02-09T20:23:00Z</dcterms:created>
  <dcterms:modified xsi:type="dcterms:W3CDTF">2021-02-10T10:51:00Z</dcterms:modified>
</cp:coreProperties>
</file>