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ru-RU"/>
        </w:rPr>
        <w:t>Концепция сада «Поиск неизвестного»</w:t>
      </w: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223568</wp:posOffset>
            </wp:positionV>
            <wp:extent cx="1954611" cy="19578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плитка_модуль_чб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11" cy="19578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"/>
        <w:jc w:val="both"/>
      </w:pPr>
    </w:p>
    <w:p>
      <w:pPr>
        <w:pStyle w:val="Основной текст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Математика и искусство кажется всегда идут рука об руку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но как остро и ярко  это проявляется в супрематических композициях</w:t>
      </w:r>
      <w:r>
        <w:rPr>
          <w:sz w:val="24"/>
          <w:szCs w:val="24"/>
          <w:rtl w:val="0"/>
          <w:lang w:val="ru-RU"/>
        </w:rPr>
        <w:t xml:space="preserve">.  </w:t>
      </w:r>
      <w:r>
        <w:rPr>
          <w:sz w:val="24"/>
          <w:szCs w:val="24"/>
          <w:rtl w:val="0"/>
          <w:lang w:val="ru-RU"/>
        </w:rPr>
        <w:t>На создание своего проекта меня вдохновили работы вхутемасовцев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Среди упражнений Захара Быкова на дерметфаке мне запомнился проект керамической плитки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Какое разнообразие узоров возможно на основе одного лишь базового разработанного модуля</w:t>
      </w:r>
      <w:r>
        <w:rPr>
          <w:sz w:val="24"/>
          <w:szCs w:val="24"/>
          <w:rtl w:val="0"/>
          <w:lang w:val="ru-RU"/>
        </w:rPr>
        <w:t xml:space="preserve">! </w:t>
      </w:r>
      <w:r>
        <w:rPr>
          <w:sz w:val="24"/>
          <w:szCs w:val="24"/>
          <w:rtl w:val="0"/>
          <w:lang w:val="ru-RU"/>
        </w:rPr>
        <w:t xml:space="preserve">При этом сам модуль </w:t>
      </w:r>
      <w:r>
        <w:rPr>
          <w:sz w:val="24"/>
          <w:szCs w:val="24"/>
          <w:rtl w:val="0"/>
          <w:lang w:val="ru-RU"/>
        </w:rPr>
        <w:t xml:space="preserve">- </w:t>
      </w:r>
      <w:r>
        <w:rPr>
          <w:sz w:val="24"/>
          <w:szCs w:val="24"/>
          <w:rtl w:val="0"/>
          <w:lang w:val="ru-RU"/>
        </w:rPr>
        <w:t>уже цельная композиция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Именно она легла в основу моего проекта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4139957</wp:posOffset>
            </wp:positionH>
            <wp:positionV relativeFrom="line">
              <wp:posOffset>238364</wp:posOffset>
            </wp:positionV>
            <wp:extent cx="1973791" cy="1954377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599" y="21598"/>
                <wp:lineTo x="21599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ПН_вид_сверху_параллель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9466" t="9466" r="9466" b="9466"/>
                    <a:stretch>
                      <a:fillRect/>
                    </a:stretch>
                  </pic:blipFill>
                  <pic:spPr>
                    <a:xfrm>
                      <a:off x="0" y="0"/>
                      <a:ext cx="1973791" cy="1954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  <w:lang w:val="ru-RU"/>
        </w:rPr>
        <w:t xml:space="preserve"> </w:t>
      </w:r>
    </w:p>
    <w:p>
      <w:pPr>
        <w:pStyle w:val="Основной текст"/>
        <w:jc w:val="both"/>
        <w:rPr>
          <w:sz w:val="24"/>
          <w:szCs w:val="24"/>
        </w:rPr>
      </w:pPr>
    </w:p>
    <w:p>
      <w:pPr>
        <w:pStyle w:val="Основной текст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Словно рассчитавшись на чет</w:t>
      </w:r>
      <w:r>
        <w:rPr>
          <w:sz w:val="24"/>
          <w:szCs w:val="24"/>
          <w:rtl w:val="0"/>
          <w:lang w:val="ru-RU"/>
        </w:rPr>
        <w:t>/</w:t>
      </w:r>
      <w:r>
        <w:rPr>
          <w:sz w:val="24"/>
          <w:szCs w:val="24"/>
          <w:rtl w:val="0"/>
          <w:lang w:val="ru-RU"/>
        </w:rPr>
        <w:t>нечет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мой сад разделился на темную и светлую стороны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Вот мы входим по тропинке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влекомые ярким цветником со всполохами красного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желтого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фиолетового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белого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 xml:space="preserve">За цветами колонны </w:t>
      </w:r>
      <w:r>
        <w:rPr>
          <w:sz w:val="24"/>
          <w:szCs w:val="24"/>
          <w:rtl w:val="0"/>
          <w:lang w:val="ru-RU"/>
        </w:rPr>
        <w:t xml:space="preserve">- </w:t>
      </w:r>
      <w:r>
        <w:rPr>
          <w:sz w:val="24"/>
          <w:szCs w:val="24"/>
          <w:rtl w:val="0"/>
          <w:lang w:val="ru-RU"/>
        </w:rPr>
        <w:t>они отстают друг от друга в смутно знакомом ритме</w:t>
      </w:r>
      <w:r>
        <w:rPr>
          <w:sz w:val="24"/>
          <w:szCs w:val="24"/>
          <w:rtl w:val="0"/>
          <w:lang w:val="ru-RU"/>
        </w:rPr>
        <w:t xml:space="preserve">.  </w:t>
      </w:r>
      <w:r>
        <w:rPr>
          <w:sz w:val="24"/>
          <w:szCs w:val="24"/>
          <w:rtl w:val="0"/>
          <w:lang w:val="ru-RU"/>
        </w:rPr>
        <w:t>Каждая колонна представляет собой число из натурального ряда</w:t>
      </w:r>
      <w:r>
        <w:rPr>
          <w:sz w:val="24"/>
          <w:szCs w:val="24"/>
          <w:rtl w:val="0"/>
          <w:lang w:val="ru-RU"/>
        </w:rPr>
        <w:t xml:space="preserve">: </w:t>
      </w:r>
      <w:r>
        <w:rPr>
          <w:sz w:val="24"/>
          <w:szCs w:val="24"/>
          <w:rtl w:val="0"/>
          <w:lang w:val="ru-RU"/>
        </w:rPr>
        <w:t xml:space="preserve">начиная с  высоты </w:t>
      </w:r>
      <w:r>
        <w:rPr>
          <w:sz w:val="24"/>
          <w:szCs w:val="24"/>
          <w:rtl w:val="0"/>
          <w:lang w:val="ru-RU"/>
        </w:rPr>
        <w:t xml:space="preserve">1 </w:t>
      </w:r>
      <w:r>
        <w:rPr>
          <w:sz w:val="24"/>
          <w:szCs w:val="24"/>
          <w:rtl w:val="0"/>
          <w:lang w:val="ru-RU"/>
        </w:rPr>
        <w:t xml:space="preserve">дециметр арифметическая прогрессия с шагом </w:t>
      </w:r>
      <w:r>
        <w:rPr>
          <w:sz w:val="24"/>
          <w:szCs w:val="24"/>
          <w:rtl w:val="0"/>
          <w:lang w:val="ru-RU"/>
        </w:rPr>
        <w:t xml:space="preserve">1 </w:t>
      </w:r>
      <w:r>
        <w:rPr>
          <w:sz w:val="24"/>
          <w:szCs w:val="24"/>
          <w:rtl w:val="0"/>
          <w:lang w:val="ru-RU"/>
        </w:rPr>
        <w:t>неуклонно заставляет их расти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 xml:space="preserve">Расстояния же между колоннами представляют собой другую важную последовательность </w:t>
      </w:r>
      <w:r>
        <w:rPr>
          <w:sz w:val="24"/>
          <w:szCs w:val="24"/>
          <w:rtl w:val="0"/>
          <w:lang w:val="ru-RU"/>
        </w:rPr>
        <w:t xml:space="preserve">- </w:t>
      </w:r>
      <w:r>
        <w:rPr>
          <w:sz w:val="24"/>
          <w:szCs w:val="24"/>
          <w:rtl w:val="0"/>
          <w:lang w:val="ru-RU"/>
        </w:rPr>
        <w:t>ряд простых чисел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Итак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хорошо протоптанная дорожка ведет нас сквозь портал алых ритмов к экзотическому саду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где и трава голубая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и ананасы растут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 xml:space="preserve">Ритмы колонн продолжаются в расстановке и окраске горшков </w:t>
      </w:r>
      <w:r>
        <w:rPr>
          <w:sz w:val="24"/>
          <w:szCs w:val="24"/>
          <w:rtl w:val="0"/>
          <w:lang w:val="ru-RU"/>
        </w:rPr>
        <w:t xml:space="preserve">- </w:t>
      </w:r>
      <w:r>
        <w:rPr>
          <w:sz w:val="24"/>
          <w:szCs w:val="24"/>
          <w:rtl w:val="0"/>
          <w:lang w:val="ru-RU"/>
        </w:rPr>
        <w:t>они сами начинают выполнять роль цветника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Здесь весело и классно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можно остаться здесь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Основной текст"/>
        <w:jc w:val="both"/>
        <w:rPr>
          <w:sz w:val="24"/>
          <w:szCs w:val="24"/>
        </w:rPr>
      </w:pPr>
    </w:p>
    <w:p>
      <w:pPr>
        <w:pStyle w:val="Основной текст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А можно продолжить искать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Хорошо протоптанные дороги не всегда могут подсказать путь к личному неизвестному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Смысл жизни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 xml:space="preserve">предназначение </w:t>
      </w:r>
      <w:r>
        <w:rPr>
          <w:sz w:val="24"/>
          <w:szCs w:val="24"/>
          <w:rtl w:val="0"/>
          <w:lang w:val="ru-RU"/>
        </w:rPr>
        <w:t xml:space="preserve">- </w:t>
      </w:r>
      <w:r>
        <w:rPr>
          <w:sz w:val="24"/>
          <w:szCs w:val="24"/>
          <w:rtl w:val="0"/>
          <w:lang w:val="ru-RU"/>
        </w:rPr>
        <w:t>нам всем хочется его нащупать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Но вход на эту тропу редко освещен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Истинное знание требует усилий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рутины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внутренней зажигательности на то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чтобы пройти свой путь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Так метафорично я предлагаю нам вернуться из внешнего экзотического сада и найти вход во внутренний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Среди простых высоких трав на темной стороне сада есть тропинка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она петляет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 xml:space="preserve">открывая нам редкие красоты иного характера </w:t>
      </w:r>
      <w:r>
        <w:rPr>
          <w:sz w:val="24"/>
          <w:szCs w:val="24"/>
          <w:rtl w:val="0"/>
          <w:lang w:val="ru-RU"/>
        </w:rPr>
        <w:t xml:space="preserve">- </w:t>
      </w:r>
      <w:r>
        <w:rPr>
          <w:sz w:val="24"/>
          <w:szCs w:val="24"/>
          <w:rtl w:val="0"/>
          <w:lang w:val="ru-RU"/>
        </w:rPr>
        <w:t>застывший лед в узоре синеголовника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капли багрянца в воздухе от кровохлебки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неяркие твердые шарики мордовника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И может быть там в глубине мы получим ответ на свой вопрос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Основной текст"/>
        <w:jc w:val="both"/>
        <w:rPr>
          <w:sz w:val="24"/>
          <w:szCs w:val="24"/>
        </w:rPr>
      </w:pPr>
    </w:p>
    <w:p>
      <w:pPr>
        <w:pStyle w:val="Основной текст"/>
        <w:jc w:val="both"/>
      </w:pPr>
      <w:r>
        <w:rPr>
          <w:sz w:val="24"/>
          <w:szCs w:val="24"/>
          <w:rtl w:val="0"/>
          <w:lang w:val="ru-RU"/>
        </w:rPr>
        <w:t>Черный монолит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Чем он станет для вас</w:t>
      </w:r>
      <w:r>
        <w:rPr>
          <w:sz w:val="24"/>
          <w:szCs w:val="24"/>
          <w:rtl w:val="0"/>
          <w:lang w:val="ru-RU"/>
        </w:rPr>
        <w:t xml:space="preserve">? </w:t>
      </w:r>
      <w:r>
        <w:rPr>
          <w:sz w:val="24"/>
          <w:szCs w:val="24"/>
          <w:rtl w:val="0"/>
          <w:lang w:val="ru-RU"/>
        </w:rPr>
        <w:t>Привет от известного кинорежиссера или не менее именитого художника</w:t>
      </w:r>
      <w:r>
        <w:rPr>
          <w:sz w:val="24"/>
          <w:szCs w:val="24"/>
          <w:rtl w:val="0"/>
          <w:lang w:val="ru-RU"/>
        </w:rPr>
        <w:t xml:space="preserve">? </w:t>
      </w:r>
      <w:r>
        <w:rPr>
          <w:sz w:val="24"/>
          <w:szCs w:val="24"/>
          <w:rtl w:val="0"/>
          <w:lang w:val="ru-RU"/>
        </w:rPr>
        <w:t>Черный ящик самолета или домик кота Шредингера</w:t>
      </w:r>
      <w:r>
        <w:rPr>
          <w:sz w:val="24"/>
          <w:szCs w:val="24"/>
          <w:rtl w:val="0"/>
          <w:lang w:val="ru-RU"/>
        </w:rPr>
        <w:t xml:space="preserve">? </w:t>
      </w:r>
      <w:r>
        <w:rPr>
          <w:sz w:val="24"/>
          <w:szCs w:val="24"/>
          <w:rtl w:val="0"/>
          <w:lang w:val="ru-RU"/>
        </w:rPr>
        <w:t>Жизнь как уравнение со многими неизвестными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907640</wp:posOffset>
            </wp:positionH>
            <wp:positionV relativeFrom="line">
              <wp:posOffset>646906</wp:posOffset>
            </wp:positionV>
            <wp:extent cx="642197" cy="6421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плитка_чб_раскладка — копия 3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97" cy="642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2732999</wp:posOffset>
            </wp:positionH>
            <wp:positionV relativeFrom="line">
              <wp:posOffset>646906</wp:posOffset>
            </wp:positionV>
            <wp:extent cx="642197" cy="6421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плитка_чб_раскладка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97" cy="642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646906</wp:posOffset>
            </wp:positionV>
            <wp:extent cx="644818" cy="6421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плитка_чб_раскладка — копия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18" cy="642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4558358</wp:posOffset>
            </wp:positionH>
            <wp:positionV relativeFrom="line">
              <wp:posOffset>646906</wp:posOffset>
            </wp:positionV>
            <wp:extent cx="642197" cy="6421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плитка_чб_раскладка — копия 4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97" cy="642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5470565</wp:posOffset>
            </wp:positionH>
            <wp:positionV relativeFrom="line">
              <wp:posOffset>646906</wp:posOffset>
            </wp:positionV>
            <wp:extent cx="643141" cy="6421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сад_плитка_параллель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41" cy="642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1819014</wp:posOffset>
            </wp:positionH>
            <wp:positionV relativeFrom="line">
              <wp:posOffset>646906</wp:posOffset>
            </wp:positionV>
            <wp:extent cx="644807" cy="6421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плитка_чб_раскладка — копия 2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07" cy="642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3645678</wp:posOffset>
            </wp:positionH>
            <wp:positionV relativeFrom="line">
              <wp:posOffset>646906</wp:posOffset>
            </wp:positionV>
            <wp:extent cx="642197" cy="6421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плитка_чб_раскладка — копия 5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97" cy="642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  <w:lang w:val="ru-RU"/>
        </w:rPr>
        <w:t xml:space="preserve"> </w:t>
      </w:r>
    </w:p>
    <w:sectPr>
      <w:headerReference w:type="default" r:id="rId13"/>
      <w:footerReference w:type="default" r:id="rId1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