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54E9" w14:textId="5EC25116" w:rsidR="00604ED4" w:rsidRDefault="0033102B" w:rsidP="006827F6">
      <w:pPr>
        <w:pStyle w:val="a3"/>
        <w:spacing w:before="49"/>
        <w:ind w:left="0"/>
        <w:rPr>
          <w:color w:val="176721"/>
        </w:rPr>
      </w:pPr>
      <w:r>
        <w:pict w14:anchorId="32301D48">
          <v:shape id="_x0000_s1026" style="position:absolute;left:0;text-align:left;margin-left:56.9pt;margin-top:14.25pt;width:1119.75pt;height:815.4pt;z-index:-251657216;mso-position-horizontal-relative:page;mso-position-vertical-relative:page" coordorigin="1138,285" coordsize="22395,16308" o:spt="100" adj="0,,0" path="m1138,285r,16270m23533,321r,16271m1138,285r22395,37m1138,16555r22395,37e" filled="f" strokeweight=".2mm">
            <v:stroke joinstyle="round"/>
            <v:formulas/>
            <v:path arrowok="t" o:connecttype="segments"/>
            <w10:wrap anchorx="page" anchory="page"/>
          </v:shape>
        </w:pict>
      </w:r>
      <w:r w:rsidR="002D5E9E">
        <w:rPr>
          <w:color w:val="176721"/>
        </w:rPr>
        <w:t xml:space="preserve">  </w:t>
      </w:r>
      <w:r w:rsidR="007D3CDE">
        <w:rPr>
          <w:color w:val="176721"/>
        </w:rPr>
        <w:t xml:space="preserve">  </w:t>
      </w:r>
    </w:p>
    <w:p w14:paraId="54BBC2B6" w14:textId="1EC93296" w:rsidR="006827F6" w:rsidRPr="006827F6" w:rsidRDefault="006827F6" w:rsidP="006827F6">
      <w:pPr>
        <w:pStyle w:val="a3"/>
        <w:spacing w:line="242" w:lineRule="auto"/>
        <w:ind w:left="0" w:right="111"/>
        <w:jc w:val="center"/>
        <w:rPr>
          <w:rFonts w:ascii="GOST type A" w:hAnsi="GOST type A"/>
          <w:b/>
          <w:bCs/>
          <w:i w:val="0"/>
          <w:iCs w:val="0"/>
          <w:sz w:val="36"/>
          <w:szCs w:val="36"/>
        </w:rPr>
      </w:pPr>
      <w:r w:rsidRPr="006827F6">
        <w:rPr>
          <w:rFonts w:ascii="GOST type A" w:hAnsi="GOST type A"/>
          <w:b/>
          <w:bCs/>
          <w:i w:val="0"/>
          <w:iCs w:val="0"/>
          <w:sz w:val="36"/>
          <w:szCs w:val="36"/>
        </w:rPr>
        <w:t>Концепция "Сада волшебных снов"</w:t>
      </w:r>
    </w:p>
    <w:p w14:paraId="7008FFF3" w14:textId="47033482" w:rsidR="006827F6" w:rsidRDefault="006827F6" w:rsidP="006827F6">
      <w:pPr>
        <w:pStyle w:val="a3"/>
        <w:spacing w:line="242" w:lineRule="auto"/>
        <w:ind w:left="9072" w:right="111" w:hanging="9072"/>
        <w:jc w:val="right"/>
        <w:rPr>
          <w:rFonts w:ascii="GOST type A" w:hAnsi="GOST type A"/>
          <w:i w:val="0"/>
          <w:iCs w:val="0"/>
          <w:sz w:val="28"/>
          <w:szCs w:val="28"/>
        </w:rPr>
      </w:pPr>
      <w:r w:rsidRPr="006827F6">
        <w:rPr>
          <w:rFonts w:ascii="GOST type A" w:hAnsi="GOST type A"/>
          <w:i w:val="0"/>
          <w:iCs w:val="0"/>
          <w:sz w:val="28"/>
          <w:szCs w:val="28"/>
        </w:rPr>
        <w:t>"Мне кажется, что у любви правдивой</w:t>
      </w:r>
      <w:r w:rsidRPr="006827F6">
        <w:rPr>
          <w:rFonts w:ascii="GOST type A" w:hAnsi="GOST type A"/>
          <w:i w:val="0"/>
          <w:iCs w:val="0"/>
          <w:sz w:val="28"/>
          <w:szCs w:val="28"/>
        </w:rPr>
        <w:cr/>
        <w:t>Чем меньше слов, тем больше будет чувства."</w:t>
      </w:r>
      <w:r w:rsidRPr="006827F6">
        <w:rPr>
          <w:rFonts w:ascii="GOST type A" w:hAnsi="GOST type A"/>
          <w:i w:val="0"/>
          <w:iCs w:val="0"/>
          <w:sz w:val="28"/>
          <w:szCs w:val="28"/>
        </w:rPr>
        <w:cr/>
        <w:t>У.  Шекспир. "Сон в летнюю ночь"</w:t>
      </w:r>
      <w:r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</w:t>
      </w:r>
      <w:r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  </w:t>
      </w:r>
    </w:p>
    <w:p w14:paraId="669C3827" w14:textId="5DB2440E" w:rsidR="00BE2C7E" w:rsidRPr="006827F6" w:rsidRDefault="0033102B" w:rsidP="006827F6">
      <w:pPr>
        <w:pStyle w:val="a3"/>
        <w:spacing w:line="242" w:lineRule="auto"/>
        <w:ind w:left="9072" w:right="111" w:firstLine="567"/>
        <w:rPr>
          <w:rFonts w:ascii="GOST type A" w:hAnsi="GOST type A"/>
          <w:i w:val="0"/>
          <w:iCs w:val="0"/>
          <w:sz w:val="28"/>
          <w:szCs w:val="28"/>
        </w:rPr>
      </w:pPr>
      <w:r w:rsidRPr="006827F6">
        <w:rPr>
          <w:rFonts w:ascii="GOST type A" w:hAnsi="GOST type A"/>
          <w:i w:val="0"/>
          <w:iCs w:val="0"/>
          <w:noProof/>
          <w:sz w:val="28"/>
          <w:szCs w:val="28"/>
        </w:rPr>
        <w:drawing>
          <wp:anchor distT="0" distB="0" distL="0" distR="0" simplePos="0" relativeHeight="251680256" behindDoc="1" locked="0" layoutInCell="1" allowOverlap="1" wp14:anchorId="7AE02FFD" wp14:editId="6159042B">
            <wp:simplePos x="0" y="0"/>
            <wp:positionH relativeFrom="page">
              <wp:posOffset>1283335</wp:posOffset>
            </wp:positionH>
            <wp:positionV relativeFrom="paragraph">
              <wp:posOffset>4065270</wp:posOffset>
            </wp:positionV>
            <wp:extent cx="5080000" cy="3188335"/>
            <wp:effectExtent l="0" t="0" r="6350" b="0"/>
            <wp:wrapTight wrapText="bothSides">
              <wp:wrapPolygon edited="0">
                <wp:start x="0" y="0"/>
                <wp:lineTo x="0" y="21424"/>
                <wp:lineTo x="21546" y="21424"/>
                <wp:lineTo x="21546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27F6">
        <w:rPr>
          <w:rFonts w:ascii="GOST type A" w:hAnsi="GOST type A"/>
          <w:i w:val="0"/>
          <w:iCs w:val="0"/>
          <w:noProof/>
          <w:sz w:val="28"/>
          <w:szCs w:val="28"/>
        </w:rPr>
        <w:drawing>
          <wp:anchor distT="0" distB="0" distL="0" distR="0" simplePos="0" relativeHeight="251656704" behindDoc="1" locked="0" layoutInCell="1" allowOverlap="1" wp14:anchorId="26CBE238" wp14:editId="619A79C6">
            <wp:simplePos x="0" y="0"/>
            <wp:positionH relativeFrom="page">
              <wp:posOffset>1276350</wp:posOffset>
            </wp:positionH>
            <wp:positionV relativeFrom="paragraph">
              <wp:posOffset>7620</wp:posOffset>
            </wp:positionV>
            <wp:extent cx="5086985" cy="3028315"/>
            <wp:effectExtent l="0" t="0" r="0" b="635"/>
            <wp:wrapTight wrapText="bothSides">
              <wp:wrapPolygon edited="0">
                <wp:start x="0" y="0"/>
                <wp:lineTo x="0" y="21469"/>
                <wp:lineTo x="21516" y="21469"/>
                <wp:lineTo x="2151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ЛЮБОВЬ, СВАДЬБА, ПОВИНОВЕНИЕ, СТРОГОСТЬ, РЕАЛЬНОСТЬ, МИФ, ЛЕТО, ЛЕС, ГРЕЦИЯ. Что может объединять эти столь разные слова? Разве что сон.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</w:t>
      </w:r>
      <w:r>
        <w:rPr>
          <w:rFonts w:ascii="GOST type A" w:hAnsi="GOST type A"/>
          <w:i w:val="0"/>
          <w:iCs w:val="0"/>
          <w:sz w:val="28"/>
          <w:szCs w:val="28"/>
        </w:rPr>
        <w:t xml:space="preserve"> 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"Сон в летнюю ночь" - наиболее романтическая из всех комедий Шекспира. Он наполнил пьесу вымышленными, фантастическими существами, представил события в таком необычном виде, что у зрителя создается впечатление сновидения. Это комедия Шекспира производит удивительно обаятельное впечатление: совершенно неповторимое сочетание реальности и фантастики, серьезного и смешного, лирики и юмора. Это сказка о человеческом счастье, о свежих юных чувствах, о прелести летнего леса, в котором происходят чудесные и необыкновенные истории.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>
        <w:rPr>
          <w:rFonts w:ascii="GOST type A" w:hAnsi="GOST type A"/>
          <w:i w:val="0"/>
          <w:iCs w:val="0"/>
          <w:sz w:val="28"/>
          <w:szCs w:val="28"/>
        </w:rPr>
        <w:t xml:space="preserve">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  Мы хотим вас пригласить в тот самый чудесный лес с феями, духами и эльфами, цветами, кустами, зарослями деревьев. Лес, в котором происходят невероятные события, похожие на сон. Лес, в котором любовь торжествует над строгими законами. В царство природы, где чувства раскованы. Приглашаем в «Сад волшебных снов».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 </w:t>
      </w:r>
      <w:r>
        <w:rPr>
          <w:rFonts w:ascii="GOST type A" w:hAnsi="GOST type A"/>
          <w:i w:val="0"/>
          <w:iCs w:val="0"/>
          <w:sz w:val="28"/>
          <w:szCs w:val="28"/>
        </w:rPr>
        <w:t xml:space="preserve">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Входя в придуманный нами сад-лес, вы сталкиваетесь со строгостью законов Греции, о которой говорит Шекспир в начале комедии, когда молодые влюбленные идут на «Ответственный шаг» - пытаются уговорить отца и царя, дать им то счастье быть вместе, о котором они мечтают. Они проходят «Проверку чувств». Строгие блоки многолетников и декоративные вазы олицетворяют эту сцену, где молодым не суждено быть вместе, где каждый из присутствующих стоит на своем.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</w:t>
      </w:r>
      <w:r>
        <w:rPr>
          <w:rFonts w:ascii="GOST type A" w:hAnsi="GOST type A"/>
          <w:i w:val="0"/>
          <w:iCs w:val="0"/>
          <w:sz w:val="28"/>
          <w:szCs w:val="28"/>
        </w:rPr>
        <w:t xml:space="preserve"> 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«Линия жизни» ведет нас дальше в комедию. Зовет нас в лес за молодыми, пытающимися изменить свою судьбу, прячась в царстве природы - летнем лесу. Продвигаясь по тропинке, обрамленной кустиками тимьяна (чабреца), чувствуешь тонкий аромат лесных опушек, приходишь к тонкому, изящному дереву похожему на «Невесту» и фонтану, журчащему «Музыку души», а душа их поёт о любви.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>
        <w:rPr>
          <w:rFonts w:ascii="GOST type A" w:hAnsi="GOST type A"/>
          <w:i w:val="0"/>
          <w:iCs w:val="0"/>
          <w:sz w:val="28"/>
          <w:szCs w:val="28"/>
        </w:rPr>
        <w:t xml:space="preserve">   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Отдавшись музыке души нам открывается </w:t>
      </w:r>
      <w:proofErr w:type="gramStart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«Комната </w:t>
      </w:r>
      <w:r w:rsidRPr="006827F6">
        <w:rPr>
          <w:rFonts w:ascii="GOST type A" w:hAnsi="GOST type A"/>
          <w:i w:val="0"/>
          <w:iCs w:val="0"/>
          <w:sz w:val="28"/>
          <w:szCs w:val="28"/>
        </w:rPr>
        <w:t>сновидений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»</w:t>
      </w:r>
      <w:proofErr w:type="gramEnd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 спрятанная за лесной чащей, где влюбленные могут уединиться на скамье влюбленных, скрытой от взглядов прохожих непроходимыми зарослями живой изгороди из кизильника и шиповника. Здесь молодые попадают в сон, в сказку: травы и цветы превращаются в маленьких эльфов и фей. Легкие, воздушные соцветия </w:t>
      </w:r>
      <w:proofErr w:type="spellStart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молинии</w:t>
      </w:r>
      <w:proofErr w:type="spellEnd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, кровохлебки, гортензии, колокольчиков; необычные цветки </w:t>
      </w:r>
      <w:proofErr w:type="spellStart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астранции</w:t>
      </w:r>
      <w:proofErr w:type="spellEnd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, эхинацеи, </w:t>
      </w:r>
      <w:proofErr w:type="spellStart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цимицифуги</w:t>
      </w:r>
      <w:proofErr w:type="spellEnd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, анемоны - «душа» опушки леса, на которой разворачиваются невероятные события, похожие на сон. Они помогают молодым стать счастливыми, быть вместе.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>
        <w:rPr>
          <w:rFonts w:ascii="GOST type A" w:hAnsi="GOST type A"/>
          <w:i w:val="0"/>
          <w:iCs w:val="0"/>
          <w:sz w:val="28"/>
          <w:szCs w:val="28"/>
        </w:rPr>
        <w:t xml:space="preserve">  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Завершением действия комедии является празднество по случаю состоявшейся свадьбы Тезея и Ипполиты. Так и наш сад пронизан свадебными нотами, отражающимися в белом цвете цветов, лепестков, развивающихся на ветру, как легкие свадебные наряды героев. Белый цвет ассоциируется с романтичностью, невинностью, правдой и честью. Цветы в данной цветовой палитре указывают на искренность, уважение и чистые чувства. По преданиям, если в свадебной композиции присутствуют белые цветы, то они сулят юной красавице счастливую и долгую семейную жизнь.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</w:r>
      <w:r>
        <w:rPr>
          <w:rFonts w:ascii="GOST type A" w:hAnsi="GOST type A"/>
          <w:i w:val="0"/>
          <w:iCs w:val="0"/>
          <w:sz w:val="28"/>
          <w:szCs w:val="28"/>
        </w:rPr>
        <w:t xml:space="preserve">  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 xml:space="preserve"> Светильники добавляют таинственности саду, окутывают теплым светом и дают возможность перенестись из реального мира в "Мир сна" к фантастическим героям, в сказку о человеческом счастье, о свежих юных чувствах, о прелести летнего леса, в котором происходят чудесные и необыкновенные истории.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</w:t>
      </w:r>
      <w:r>
        <w:rPr>
          <w:rFonts w:ascii="GOST type A" w:hAnsi="GOST type A"/>
          <w:i w:val="0"/>
          <w:iCs w:val="0"/>
          <w:sz w:val="28"/>
          <w:szCs w:val="28"/>
        </w:rPr>
        <w:t xml:space="preserve">   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Растения для сада подобраны с отсылками к комедии, в которой упоминаются раннецветущие многолетники и кустарники: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- Герань своими цветами отдаленно напоминает фиалки;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- Заросли терновника показаны изгородью кизильника;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- Благовонные розы </w:t>
      </w:r>
      <w:proofErr w:type="gramStart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- это</w:t>
      </w:r>
      <w:proofErr w:type="gramEnd"/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t>, конечно, шиповник;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- Буквицы олицетворяет повторно цветущие шалфей дубравный и котовник;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- Жимолость каприфоль обвивает арку над скамьей влюбленных;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  <w:t xml:space="preserve">  - Тимьян (чабрец) сопровождает вдоль дорожки.</w:t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</w:r>
      <w:r w:rsidR="006827F6" w:rsidRPr="006827F6">
        <w:rPr>
          <w:rFonts w:ascii="GOST type A" w:hAnsi="GOST type A"/>
          <w:i w:val="0"/>
          <w:iCs w:val="0"/>
          <w:sz w:val="28"/>
          <w:szCs w:val="28"/>
        </w:rPr>
        <w:cr/>
      </w:r>
    </w:p>
    <w:sectPr w:rsidR="00BE2C7E" w:rsidRPr="006827F6">
      <w:type w:val="continuous"/>
      <w:pgSz w:w="23820" w:h="16840" w:orient="landscape"/>
      <w:pgMar w:top="480" w:right="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D44"/>
    <w:rsid w:val="001B2D44"/>
    <w:rsid w:val="002D5E9E"/>
    <w:rsid w:val="0033102B"/>
    <w:rsid w:val="00493754"/>
    <w:rsid w:val="00495001"/>
    <w:rsid w:val="00604ED4"/>
    <w:rsid w:val="006827F6"/>
    <w:rsid w:val="00732931"/>
    <w:rsid w:val="007D3CDE"/>
    <w:rsid w:val="00BE2C7E"/>
    <w:rsid w:val="00C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C83F4"/>
  <w15:docId w15:val="{ABCD7F93-8ACA-4124-9CFD-CF7F4F92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8365"/>
      <w:jc w:val="both"/>
    </w:pPr>
    <w:rPr>
      <w:i/>
      <w:i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Хабаров</cp:lastModifiedBy>
  <cp:revision>2</cp:revision>
  <dcterms:created xsi:type="dcterms:W3CDTF">2022-03-10T14:07:00Z</dcterms:created>
  <dcterms:modified xsi:type="dcterms:W3CDTF">2022-03-10T14:07:00Z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ARCHICAD</vt:lpwstr>
  </property>
  <property fmtid="{D5CDD505-2E9C-101B-9397-08002B2CF9AE}" pid="4" name="LastSaved">
    <vt:filetime>2022-03-01T00:00:00Z</vt:filetime>
  </property>
</Properties>
</file>