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60"/>
          <w:szCs w:val="60"/>
          <w:rtl w:val="0"/>
        </w:rPr>
        <w:t xml:space="preserve">Бархатная Ночь</w:t>
      </w:r>
    </w:p>
    <w:p w:rsidR="00000000" w:rsidDel="00000000" w:rsidP="00000000" w:rsidRDefault="00000000" w:rsidRPr="00000000" w14:paraId="00000002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Бархатная ночь,упав на плечи,</w:t>
      </w:r>
    </w:p>
    <w:p w:rsidR="00000000" w:rsidDel="00000000" w:rsidP="00000000" w:rsidRDefault="00000000" w:rsidRPr="00000000" w14:paraId="00000004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Зажигает чудо-огоньки,</w:t>
      </w:r>
    </w:p>
    <w:p w:rsidR="00000000" w:rsidDel="00000000" w:rsidP="00000000" w:rsidRDefault="00000000" w:rsidRPr="00000000" w14:paraId="00000005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Скрылся незабудкой синий вечер,</w:t>
      </w:r>
    </w:p>
    <w:p w:rsidR="00000000" w:rsidDel="00000000" w:rsidP="00000000" w:rsidRDefault="00000000" w:rsidRPr="00000000" w14:paraId="00000006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Отшумела ива у реки.</w:t>
      </w:r>
    </w:p>
    <w:p w:rsidR="00000000" w:rsidDel="00000000" w:rsidP="00000000" w:rsidRDefault="00000000" w:rsidRPr="00000000" w14:paraId="00000007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Тополёк задумался немного:</w:t>
      </w:r>
    </w:p>
    <w:p w:rsidR="00000000" w:rsidDel="00000000" w:rsidP="00000000" w:rsidRDefault="00000000" w:rsidRPr="00000000" w14:paraId="00000009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"Как сегодня будет ночевать?"</w:t>
      </w:r>
    </w:p>
    <w:p w:rsidR="00000000" w:rsidDel="00000000" w:rsidP="00000000" w:rsidRDefault="00000000" w:rsidRPr="00000000" w14:paraId="0000000A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Разошлись далёкие дороги,</w:t>
      </w:r>
    </w:p>
    <w:p w:rsidR="00000000" w:rsidDel="00000000" w:rsidP="00000000" w:rsidRDefault="00000000" w:rsidRPr="00000000" w14:paraId="0000000B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Пареньку девчонку не понять.</w:t>
      </w:r>
    </w:p>
    <w:p w:rsidR="00000000" w:rsidDel="00000000" w:rsidP="00000000" w:rsidRDefault="00000000" w:rsidRPr="00000000" w14:paraId="0000000C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На подходе красочная осень,</w:t>
      </w:r>
    </w:p>
    <w:p w:rsidR="00000000" w:rsidDel="00000000" w:rsidP="00000000" w:rsidRDefault="00000000" w:rsidRPr="00000000" w14:paraId="0000000E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Золотистый сказочный ковёр,</w:t>
      </w:r>
    </w:p>
    <w:p w:rsidR="00000000" w:rsidDel="00000000" w:rsidP="00000000" w:rsidRDefault="00000000" w:rsidRPr="00000000" w14:paraId="0000000F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Листопад волшебный,купол сосен,</w:t>
      </w:r>
    </w:p>
    <w:p w:rsidR="00000000" w:rsidDel="00000000" w:rsidP="00000000" w:rsidRDefault="00000000" w:rsidRPr="00000000" w14:paraId="00000010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Тихий разговор туманных гор.</w:t>
      </w:r>
    </w:p>
    <w:p w:rsidR="00000000" w:rsidDel="00000000" w:rsidP="00000000" w:rsidRDefault="00000000" w:rsidRPr="00000000" w14:paraId="00000011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Платьице в горошек у берёзы,</w:t>
      </w:r>
    </w:p>
    <w:p w:rsidR="00000000" w:rsidDel="00000000" w:rsidP="00000000" w:rsidRDefault="00000000" w:rsidRPr="00000000" w14:paraId="00000013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Как невеста юная стоит,</w:t>
      </w:r>
    </w:p>
    <w:p w:rsidR="00000000" w:rsidDel="00000000" w:rsidP="00000000" w:rsidRDefault="00000000" w:rsidRPr="00000000" w14:paraId="00000014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А в саду божественные розы</w:t>
      </w:r>
    </w:p>
    <w:p w:rsidR="00000000" w:rsidDel="00000000" w:rsidP="00000000" w:rsidRDefault="00000000" w:rsidRPr="00000000" w14:paraId="00000015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И рябины неприступной хит.</w:t>
      </w:r>
    </w:p>
    <w:p w:rsidR="00000000" w:rsidDel="00000000" w:rsidP="00000000" w:rsidRDefault="00000000" w:rsidRPr="00000000" w14:paraId="00000016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Бархатная ночь,окутав землю,</w:t>
      </w:r>
    </w:p>
    <w:p w:rsidR="00000000" w:rsidDel="00000000" w:rsidP="00000000" w:rsidRDefault="00000000" w:rsidRPr="00000000" w14:paraId="00000018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Разбросала звёзды над водой,</w:t>
      </w:r>
    </w:p>
    <w:p w:rsidR="00000000" w:rsidDel="00000000" w:rsidP="00000000" w:rsidRDefault="00000000" w:rsidRPr="00000000" w14:paraId="00000019">
      <w:pPr>
        <w:spacing w:line="346.66666666666663" w:lineRule="auto"/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Самое чарующее время,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Подружила нас с тобой,родной.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color w:val="14073d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14073d"/>
          <w:sz w:val="27"/>
          <w:szCs w:val="27"/>
          <w:rtl w:val="0"/>
        </w:rPr>
        <w:t xml:space="preserve">                                   Лидия Евченко.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